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F9" w:rsidRPr="00B14FF9" w:rsidRDefault="00B14FF9" w:rsidP="00B14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14FF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Naziv projekta </w:t>
      </w:r>
      <w:r w:rsidRPr="00B14FF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: Rekonstrukcija ceste dionica – </w:t>
      </w:r>
      <w:proofErr w:type="spellStart"/>
      <w:r w:rsidRPr="00B14FF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Gezinci</w:t>
      </w:r>
      <w:proofErr w:type="spellEnd"/>
    </w:p>
    <w:p w:rsidR="00B14FF9" w:rsidRPr="006F5176" w:rsidRDefault="00B14FF9" w:rsidP="00B14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Sufinanciranje projekta iz EU :</w:t>
      </w:r>
    </w:p>
    <w:p w:rsidR="00B14FF9" w:rsidRPr="006F5176" w:rsidRDefault="00B14FF9" w:rsidP="00B14F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vrijednost projekta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1.884.321,32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PDV-om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 se unutar Mjere 7 “Temeljne usluge i obnova sela u ruralnim područjima “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 ruralnog razvoja 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epublike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rvatske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razdoblje 2014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-2020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7.2. „Ulaganja u izradu, poboljšanje ili proširenje svih vrsta male infrastrukture, uključujući ulaganja u obnovljive izvore energije i uštedu energije“, Operacije 7.2.2. „Ulaganja u građenje nerazvrstanih cesta“,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potporom iz proračuna EU u 85% iznosu odnosno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1.601.673,12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i potporom iz proračuna RH u 15% iznosu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282.648,20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kn .</w:t>
      </w:r>
    </w:p>
    <w:p w:rsidR="00B14FF9" w:rsidRPr="006F5176" w:rsidRDefault="00B14FF9" w:rsidP="00B14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projekta :</w:t>
      </w:r>
    </w:p>
    <w:p w:rsidR="00B14FF9" w:rsidRPr="006F5176" w:rsidRDefault="00B14FF9" w:rsidP="00B14F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Prijave početka građenja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28. kolovoza 2018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  započeli su radovi na rekonstrukciji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5,26 km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duge nerazvrstane ceste na potezu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Krčenik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Gezinci</w:t>
      </w:r>
      <w:proofErr w:type="spellEnd"/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. Zbog dotrajale i oštećene kolničke konstrukcije,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projektom izvest će se radovi rekonstrukcije kolničke konstrukcije ceste sa zadržavanjem postojećih gabarita i rješavanjem oborinske odvodnje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14FF9" w:rsidRPr="006F5176" w:rsidRDefault="00B14FF9" w:rsidP="00B14F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Glavni nositelj izrade projektne dokumentacije je tvrtk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OCELIĆ TEHNOINŽENJERING d.o.o.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, nakon proveden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javne nabave izabran je izvođač radova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AUTOEVROPA d.o.o.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stručni nadzor će vršiti tvrtka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OCELIĆ TEHNOINŽENJERING d.o.o.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Ugovoreni rok izgradnje prometnice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 mjeseci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uvođenja u posao .</w:t>
      </w:r>
    </w:p>
    <w:p w:rsidR="00B14FF9" w:rsidRPr="006F5176" w:rsidRDefault="00B14FF9" w:rsidP="00B14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Ciljevi projekta :</w:t>
      </w:r>
    </w:p>
    <w:p w:rsidR="00B14FF9" w:rsidRPr="006F5176" w:rsidRDefault="00B14FF9" w:rsidP="00B14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poboljšanje cestovne infrastrukture i povećanje sigurnosti u prometu</w:t>
      </w:r>
    </w:p>
    <w:p w:rsidR="00B14FF9" w:rsidRPr="006F5176" w:rsidRDefault="00B14FF9" w:rsidP="00E257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rasta i društveno – ekonomske održivosti kroz poboljšanje životnih uvjeta, doprinos atraktivnosti sela i njegovom razvojnom potencijalu za gospodarske aktivnosti te  razvoj novih radnih mjesta, prvenstveno kroz razvoj turizma i poljoprivrede</w:t>
      </w:r>
    </w:p>
    <w:p w:rsidR="00B14FF9" w:rsidRPr="006F5176" w:rsidRDefault="00B14FF9" w:rsidP="00B14F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poteškoća ruralnog stanovništva naselja zbog udaljenosti od gospodarskih središta i usluga, sadržaja za slobodno vrijeme, ali i javne i gospodarske usluge koje pružaju okolna mjesta,  gospodarsko oživljavanje područja </w:t>
      </w:r>
    </w:p>
    <w:p w:rsidR="00B14FF9" w:rsidRPr="006F5176" w:rsidRDefault="00B14FF9" w:rsidP="00E257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i promicanje društvene uključenosti, smanjenje siromaštva, te poboljšanje uvjeta života i razvoj privlačnosti naselja kao životne sredine i potencijala razvoja sela  i šire što je Prioritet 6., Fokus područje 6B Programa ruralnog razvoja RH 2014-2020.</w:t>
      </w:r>
    </w:p>
    <w:p w:rsidR="00B14FF9" w:rsidRPr="006F5176" w:rsidRDefault="00B14FF9" w:rsidP="00B14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Očekivani rezultati projekta :</w:t>
      </w:r>
    </w:p>
    <w:p w:rsidR="00B14FF9" w:rsidRPr="006F5176" w:rsidRDefault="00B14FF9" w:rsidP="00B14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Rekonstrukcija kolničke konstrukcije ceste i rješavanje oborinske odvodnje</w:t>
      </w:r>
    </w:p>
    <w:p w:rsidR="00B14FF9" w:rsidRPr="006F5176" w:rsidRDefault="00B14FF9" w:rsidP="00B14F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Poboljšati će se gospodarski, zemljopisni i demografski uvjeti jer će se ostvariti kvalitetna prometna veza te poboljšanje cestovne infrastrukture i povećanje sigurnosti u prometu povezujući međusobno mala naselja koja obuhvaća nerazvrstana cesta, ali i za mnoga poljoprivredna zemljišta i OPG-a</w:t>
      </w:r>
    </w:p>
    <w:p w:rsidR="00B14FF9" w:rsidRPr="006F5176" w:rsidRDefault="00B14FF9" w:rsidP="00B14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Doprinijeti će gospodarsko oživljavanje područja naselja</w:t>
      </w:r>
      <w:bookmarkStart w:id="0" w:name="_GoBack"/>
      <w:bookmarkEnd w:id="0"/>
    </w:p>
    <w:p w:rsidR="00B14FF9" w:rsidRPr="006F5176" w:rsidRDefault="00B14FF9" w:rsidP="00B14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14FF9" w:rsidRDefault="00B14FF9" w:rsidP="00B14FF9"/>
    <w:p w:rsidR="00DF7D53" w:rsidRDefault="00DF7D53" w:rsidP="00B14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7D53" w:rsidTr="00DF7D53">
        <w:tc>
          <w:tcPr>
            <w:tcW w:w="9062" w:type="dxa"/>
          </w:tcPr>
          <w:p w:rsid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>OVAJ PROJEKT SUFINANCIRAN JE SREDSTVIMA EUROPSKE UNIJE</w:t>
            </w:r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>Europski poljoprivredni fond za ruralni razvoj</w:t>
            </w:r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Rekonstrukcija nerazvrstane ceste </w:t>
            </w: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>Gezinci</w:t>
            </w:r>
            <w:proofErr w:type="spellEnd"/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D53" w:rsidRDefault="00DF7D53" w:rsidP="00DF7D53">
            <w:pPr>
              <w:jc w:val="both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19FAE878" wp14:editId="49B4FDAA">
                  <wp:extent cx="1960194" cy="1114425"/>
                  <wp:effectExtent l="0" t="0" r="2540" b="0"/>
                  <wp:docPr id="2" name="Slika 2" descr="C:\Users\Marina\AppData\Local\Microsoft\Windows\INetCache\Content.MSO\33BAD6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na\AppData\Local\Microsoft\Windows\INetCache\Content.MSO\33BAD6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219" cy="111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tab/>
            </w:r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30BF117E" wp14:editId="2D0ED6EE">
                  <wp:extent cx="1970622" cy="11620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904" cy="118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D53" w:rsidRDefault="00DF7D53" w:rsidP="00DF7D53"/>
          <w:p w:rsid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>PROGRAM RURALNOG RAZVOJA 2014.-2020.</w:t>
            </w:r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>Udio u sufinanciranom dijelu: 85% EU, 15% RH</w:t>
            </w:r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D53" w:rsidRP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3">
              <w:rPr>
                <w:rFonts w:ascii="Times New Roman" w:hAnsi="Times New Roman" w:cs="Times New Roman"/>
                <w:b/>
                <w:sz w:val="24"/>
                <w:szCs w:val="24"/>
              </w:rPr>
              <w:t>Europski poljoprivredni fond za ruralni razvoj: Europa ulaže u ruralna područja</w:t>
            </w:r>
          </w:p>
          <w:p w:rsidR="00DF7D53" w:rsidRDefault="00DF7D53" w:rsidP="00DF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7D53" w:rsidRPr="00DF7D53" w:rsidRDefault="00DF7D53" w:rsidP="00DF7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7D53" w:rsidRPr="00DF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574B5"/>
    <w:multiLevelType w:val="multilevel"/>
    <w:tmpl w:val="1CD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F216E"/>
    <w:multiLevelType w:val="multilevel"/>
    <w:tmpl w:val="87EE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FD"/>
    <w:rsid w:val="003B73DF"/>
    <w:rsid w:val="00A15232"/>
    <w:rsid w:val="00B14FF9"/>
    <w:rsid w:val="00C674FD"/>
    <w:rsid w:val="00DF7D53"/>
    <w:rsid w:val="00E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76E9"/>
  <w15:chartTrackingRefBased/>
  <w15:docId w15:val="{5C504D06-AA5F-4AEF-9D92-5052AFCE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3</cp:revision>
  <dcterms:created xsi:type="dcterms:W3CDTF">2019-01-31T09:52:00Z</dcterms:created>
  <dcterms:modified xsi:type="dcterms:W3CDTF">2019-01-31T09:53:00Z</dcterms:modified>
</cp:coreProperties>
</file>