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6D63D5" w:rsidRDefault="001B45D7" w:rsidP="006D63D5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noProof/>
          <w:lang w:val="en-AU" w:eastAsia="hr-HR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923290</wp:posOffset>
            </wp:positionH>
            <wp:positionV relativeFrom="paragraph">
              <wp:posOffset>142875</wp:posOffset>
            </wp:positionV>
            <wp:extent cx="497205" cy="637540"/>
            <wp:effectExtent l="0" t="0" r="0" b="0"/>
            <wp:wrapTopAndBottom/>
            <wp:docPr id="2" name="Slika 2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37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6D63D5">
        <w:rPr>
          <w:rFonts w:ascii="Times New Roman" w:hAnsi="Times New Roman" w:cs="Times New Roman"/>
          <w:b/>
          <w:bCs/>
        </w:rPr>
        <w:t xml:space="preserve">     REPUBLIKA HRVATSKA</w:t>
      </w:r>
    </w:p>
    <w:p w:rsidR="006D63D5" w:rsidRDefault="006D63D5" w:rsidP="006D63D5">
      <w:pPr>
        <w:rPr>
          <w:rFonts w:hint="eastAsia"/>
        </w:rPr>
      </w:pPr>
      <w:r>
        <w:rPr>
          <w:rFonts w:cs="Times New Roman"/>
          <w:b/>
          <w:bCs/>
        </w:rPr>
        <w:t>OSJEČKO-BARANJSKA ŽUPANIJA</w:t>
      </w:r>
    </w:p>
    <w:p w:rsidR="006D63D5" w:rsidRDefault="006D63D5" w:rsidP="006D63D5">
      <w:pPr>
        <w:rPr>
          <w:rFonts w:hint="eastAsia"/>
        </w:rPr>
      </w:pPr>
      <w:r>
        <w:rPr>
          <w:rFonts w:cs="Times New Roman"/>
          <w:b/>
          <w:bCs/>
        </w:rPr>
        <w:t>OPĆINA PODRAVSKA MOSLAVINA</w:t>
      </w:r>
    </w:p>
    <w:p w:rsidR="006D63D5" w:rsidRDefault="006D63D5" w:rsidP="006D63D5">
      <w:pPr>
        <w:ind w:firstLine="35.40pt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 xml:space="preserve">   OPĆINSKO VIJEĆE</w:t>
      </w:r>
    </w:p>
    <w:p w:rsidR="006D63D5" w:rsidRDefault="006D63D5" w:rsidP="006D63D5">
      <w:pPr>
        <w:ind w:firstLine="35.40pt"/>
        <w:jc w:val="both"/>
        <w:rPr>
          <w:rFonts w:ascii="Times New Roman" w:hAnsi="Times New Roman" w:cs="Times New Roman"/>
          <w:b/>
          <w:u w:val="single"/>
        </w:rPr>
      </w:pPr>
    </w:p>
    <w:p w:rsidR="006D63D5" w:rsidRDefault="006D63D5" w:rsidP="006D63D5">
      <w:pPr>
        <w:rPr>
          <w:rFonts w:hint="eastAsia"/>
        </w:rPr>
      </w:pPr>
      <w:r>
        <w:rPr>
          <w:rFonts w:ascii="Times New Roman" w:hAnsi="Times New Roman" w:cs="Times New Roman"/>
          <w:lang w:val="sv-SE"/>
        </w:rPr>
        <w:t>KLASA: 021-01/18-01/01</w:t>
      </w:r>
    </w:p>
    <w:p w:rsidR="006D63D5" w:rsidRDefault="006D63D5" w:rsidP="006D63D5">
      <w:pPr>
        <w:rPr>
          <w:rFonts w:hint="eastAsia"/>
        </w:rPr>
      </w:pPr>
      <w:r>
        <w:rPr>
          <w:rFonts w:ascii="Times New Roman" w:hAnsi="Times New Roman" w:cs="Times New Roman"/>
          <w:lang w:val="sv-SE"/>
        </w:rPr>
        <w:t>URBROJ: 2115/03-01-19-2</w:t>
      </w:r>
    </w:p>
    <w:p w:rsidR="006D63D5" w:rsidRDefault="006D63D5" w:rsidP="006D63D5">
      <w:pPr>
        <w:ind w:start="106.20pt" w:hanging="106.20pt"/>
        <w:rPr>
          <w:rFonts w:hint="eastAsia"/>
        </w:rPr>
      </w:pPr>
      <w:r>
        <w:rPr>
          <w:rFonts w:ascii="Times New Roman" w:hAnsi="Times New Roman" w:cs="Times New Roman"/>
          <w:lang w:val="sv-SE"/>
        </w:rPr>
        <w:t xml:space="preserve">Podravska Moslavina, 16. prosinac 2019. godine </w:t>
      </w:r>
    </w:p>
    <w:p w:rsidR="006D63D5" w:rsidRDefault="006D63D5">
      <w:pPr>
        <w:ind w:firstLine="35.40pt"/>
        <w:jc w:val="both"/>
        <w:rPr>
          <w:rFonts w:ascii="Times New Roman" w:eastAsia="Times New Roman" w:hAnsi="Times New Roman" w:cs="Times New Roman"/>
          <w:lang w:val="en-AU" w:eastAsia="hr-HR"/>
        </w:rPr>
      </w:pPr>
    </w:p>
    <w:p w:rsidR="006D63D5" w:rsidRDefault="006D63D5">
      <w:pPr>
        <w:ind w:firstLine="35.40pt"/>
        <w:jc w:val="both"/>
        <w:rPr>
          <w:rFonts w:ascii="Times New Roman" w:eastAsia="Times New Roman" w:hAnsi="Times New Roman" w:cs="Times New Roman"/>
          <w:lang w:val="en-AU" w:eastAsia="hr-HR"/>
        </w:rPr>
      </w:pPr>
    </w:p>
    <w:p w:rsidR="006D63D5" w:rsidRDefault="006D63D5">
      <w:pPr>
        <w:ind w:firstLine="35.40pt"/>
        <w:jc w:val="both"/>
        <w:rPr>
          <w:rFonts w:ascii="Times New Roman" w:eastAsia="Times New Roman" w:hAnsi="Times New Roman" w:cs="Times New Roman"/>
          <w:lang w:val="en-AU" w:eastAsia="hr-HR"/>
        </w:rPr>
      </w:pPr>
    </w:p>
    <w:p w:rsidR="009A69EC" w:rsidRPr="00482D30" w:rsidRDefault="009A69EC" w:rsidP="00482D30">
      <w:pPr>
        <w:ind w:firstLine="35.40pt"/>
        <w:jc w:val="both"/>
        <w:rPr>
          <w:rFonts w:ascii="Times New Roman" w:eastAsia="Times New Roman" w:hAnsi="Times New Roman" w:cs="Times New Roman" w:hint="eastAsia"/>
          <w:lang w:val="en-AU" w:eastAsia="hr-HR"/>
        </w:rPr>
      </w:pPr>
      <w:r>
        <w:rPr>
          <w:rFonts w:ascii="Times New Roman" w:eastAsia="Times New Roman" w:hAnsi="Times New Roman" w:cs="Times New Roman"/>
          <w:lang w:val="en-AU" w:eastAsia="hr-HR"/>
        </w:rPr>
        <w:t xml:space="preserve">Na temelju članka 14. i 33. Zakona o proračunu (Narodne novine broj 87/08, 136/12, 15/15) i članka </w:t>
      </w:r>
      <w:r w:rsidR="006D63D5">
        <w:rPr>
          <w:rFonts w:ascii="Times New Roman" w:eastAsia="Times New Roman" w:hAnsi="Times New Roman" w:cs="Times New Roman"/>
          <w:lang w:val="en-AU" w:eastAsia="hr-HR"/>
        </w:rPr>
        <w:t xml:space="preserve">28. i </w:t>
      </w:r>
      <w:r>
        <w:rPr>
          <w:rFonts w:ascii="Times New Roman" w:eastAsia="Times New Roman" w:hAnsi="Times New Roman" w:cs="Times New Roman"/>
          <w:lang w:val="en-AU" w:eastAsia="hr-HR"/>
        </w:rPr>
        <w:t xml:space="preserve">29. Statuta Općine Podravska Moslavina („Službeni glasnik“ broj </w:t>
      </w:r>
      <w:r w:rsidR="006D63D5">
        <w:rPr>
          <w:rFonts w:ascii="Times New Roman" w:eastAsia="Times New Roman" w:hAnsi="Times New Roman" w:cs="Times New Roman"/>
          <w:lang w:val="en-AU" w:eastAsia="hr-HR"/>
        </w:rPr>
        <w:t>1/18</w:t>
      </w:r>
      <w:r>
        <w:rPr>
          <w:rFonts w:ascii="Times New Roman" w:eastAsia="Times New Roman" w:hAnsi="Times New Roman" w:cs="Times New Roman"/>
          <w:lang w:val="en-AU" w:eastAsia="hr-HR"/>
        </w:rPr>
        <w:t xml:space="preserve">.) Općinsko vijeće Općine Podravska Moslavina na svojoj </w:t>
      </w:r>
      <w:r w:rsidR="006D63D5">
        <w:rPr>
          <w:rFonts w:ascii="Times New Roman" w:eastAsia="Times New Roman" w:hAnsi="Times New Roman" w:cs="Times New Roman"/>
          <w:lang w:val="en-AU" w:eastAsia="hr-HR"/>
        </w:rPr>
        <w:t xml:space="preserve">20. </w:t>
      </w:r>
      <w:r w:rsidR="00B66883">
        <w:rPr>
          <w:rFonts w:ascii="Times New Roman" w:eastAsia="Times New Roman" w:hAnsi="Times New Roman" w:cs="Times New Roman"/>
          <w:lang w:val="en-AU" w:eastAsia="hr-HR"/>
        </w:rPr>
        <w:t xml:space="preserve">sjednici održanoj dana </w:t>
      </w:r>
      <w:r w:rsidR="006D63D5">
        <w:rPr>
          <w:rFonts w:ascii="Times New Roman" w:eastAsia="Times New Roman" w:hAnsi="Times New Roman" w:cs="Times New Roman"/>
          <w:lang w:val="en-AU" w:eastAsia="hr-HR"/>
        </w:rPr>
        <w:t>16. prosinca 2019. g.</w:t>
      </w:r>
      <w:r>
        <w:rPr>
          <w:rFonts w:ascii="Times New Roman" w:eastAsia="Times New Roman" w:hAnsi="Times New Roman" w:cs="Times New Roman"/>
          <w:lang w:val="en-AU" w:eastAsia="hr-HR"/>
        </w:rPr>
        <w:t xml:space="preserve"> godine donosi</w:t>
      </w:r>
    </w:p>
    <w:p w:rsidR="009A69EC" w:rsidRDefault="009A69EC">
      <w:pPr>
        <w:ind w:firstLine="35.40pt"/>
        <w:jc w:val="both"/>
        <w:rPr>
          <w:rFonts w:hint="eastAsia"/>
        </w:rPr>
      </w:pPr>
    </w:p>
    <w:p w:rsidR="009A69EC" w:rsidRDefault="009A69EC">
      <w:pPr>
        <w:ind w:firstLine="35.40pt"/>
        <w:jc w:val="both"/>
        <w:rPr>
          <w:rFonts w:ascii="Times New Roman" w:eastAsia="Times New Roman" w:hAnsi="Times New Roman" w:cs="Times New Roman"/>
          <w:lang w:val="en-AU" w:eastAsia="hr-HR"/>
        </w:rPr>
      </w:pPr>
    </w:p>
    <w:p w:rsidR="009A69EC" w:rsidRDefault="009A69EC">
      <w:pPr>
        <w:jc w:val="center"/>
        <w:rPr>
          <w:rFonts w:ascii="Times New Roman" w:eastAsia="Times New Roman" w:hAnsi="Times New Roman" w:cs="Times New Roman"/>
          <w:b/>
          <w:lang w:val="en-AU" w:eastAsia="hr-HR"/>
        </w:rPr>
      </w:pPr>
      <w:r>
        <w:rPr>
          <w:rFonts w:ascii="Times New Roman" w:eastAsia="Times New Roman" w:hAnsi="Times New Roman" w:cs="Times New Roman"/>
          <w:b/>
          <w:lang w:val="en-AU" w:eastAsia="hr-HR"/>
        </w:rPr>
        <w:t>IZMJENE I DOPUNE</w:t>
      </w:r>
    </w:p>
    <w:p w:rsidR="009A69EC" w:rsidRDefault="009A69EC">
      <w:pPr>
        <w:jc w:val="center"/>
        <w:rPr>
          <w:rFonts w:hint="eastAsia"/>
          <w:b/>
        </w:rPr>
      </w:pPr>
      <w:r>
        <w:rPr>
          <w:rFonts w:ascii="Times New Roman" w:eastAsia="Times New Roman" w:hAnsi="Times New Roman" w:cs="Times New Roman"/>
          <w:b/>
          <w:lang w:val="en-AU" w:eastAsia="hr-HR"/>
        </w:rPr>
        <w:t>PLANA RAZVOJNIH PROGRAMA OPĆINE PODRAVSKA MOSLAVINA</w:t>
      </w:r>
    </w:p>
    <w:p w:rsidR="009A69EC" w:rsidRDefault="009A69EC">
      <w:pPr>
        <w:jc w:val="center"/>
        <w:rPr>
          <w:rFonts w:ascii="Times New Roman" w:eastAsia="Times New Roman" w:hAnsi="Times New Roman" w:cs="Times New Roman"/>
          <w:b/>
          <w:lang w:val="en-AU"/>
        </w:rPr>
      </w:pPr>
      <w:r>
        <w:rPr>
          <w:b/>
        </w:rPr>
        <w:t>za razdoblje 201</w:t>
      </w:r>
      <w:r w:rsidR="00361E48">
        <w:rPr>
          <w:b/>
        </w:rPr>
        <w:t>9</w:t>
      </w:r>
      <w:r>
        <w:rPr>
          <w:b/>
        </w:rPr>
        <w:t>.-20</w:t>
      </w:r>
      <w:r w:rsidR="00361E48">
        <w:rPr>
          <w:b/>
        </w:rPr>
        <w:t>21</w:t>
      </w:r>
      <w:r>
        <w:rPr>
          <w:b/>
        </w:rPr>
        <w:t>. godine</w:t>
      </w:r>
    </w:p>
    <w:p w:rsidR="002D734E" w:rsidRDefault="002D734E">
      <w:pPr>
        <w:autoSpaceDE w:val="0"/>
        <w:jc w:val="center"/>
        <w:rPr>
          <w:rFonts w:ascii="Times New Roman" w:eastAsia="Times New Roman" w:hAnsi="Times New Roman" w:cs="Times New Roman"/>
          <w:b/>
          <w:lang w:val="en-AU"/>
        </w:rPr>
      </w:pPr>
    </w:p>
    <w:p w:rsidR="001E114F" w:rsidRDefault="001E114F">
      <w:pPr>
        <w:autoSpaceDE w:val="0"/>
        <w:jc w:val="center"/>
        <w:rPr>
          <w:rFonts w:ascii="Times New Roman" w:eastAsia="Times New Roman" w:hAnsi="Times New Roman" w:cs="Times New Roman"/>
          <w:b/>
          <w:lang w:val="en-AU"/>
        </w:rPr>
      </w:pPr>
    </w:p>
    <w:p w:rsidR="009A69EC" w:rsidRDefault="009A69EC">
      <w:pPr>
        <w:autoSpaceDE w:val="0"/>
        <w:jc w:val="center"/>
        <w:rPr>
          <w:rFonts w:ascii="Times New Roman" w:eastAsia="Times New Roman" w:hAnsi="Times New Roman" w:cs="Times New Roman"/>
          <w:b/>
          <w:lang w:val="en-AU"/>
        </w:rPr>
      </w:pPr>
      <w:r>
        <w:rPr>
          <w:rFonts w:ascii="Times New Roman" w:eastAsia="Times New Roman" w:hAnsi="Times New Roman" w:cs="Times New Roman"/>
          <w:b/>
          <w:lang w:val="en-AU"/>
        </w:rPr>
        <w:t>Članak 1.</w:t>
      </w:r>
    </w:p>
    <w:p w:rsidR="001E114F" w:rsidRDefault="001E114F">
      <w:pPr>
        <w:autoSpaceDE w:val="0"/>
        <w:jc w:val="center"/>
        <w:rPr>
          <w:rFonts w:ascii="Times New Roman" w:eastAsia="Times New Roman" w:hAnsi="Times New Roman" w:cs="Times New Roman"/>
          <w:lang w:val="en-AU" w:eastAsia="hr-HR"/>
        </w:rPr>
      </w:pPr>
    </w:p>
    <w:p w:rsidR="009A69EC" w:rsidRDefault="009A69EC">
      <w:pPr>
        <w:jc w:val="both"/>
        <w:rPr>
          <w:rFonts w:ascii="Times New Roman" w:eastAsia="Times New Roman" w:hAnsi="Times New Roman" w:cs="Times New Roman"/>
          <w:lang w:val="en-AU" w:eastAsia="hr-HR"/>
        </w:rPr>
      </w:pPr>
      <w:r>
        <w:rPr>
          <w:rFonts w:ascii="Times New Roman" w:eastAsia="Times New Roman" w:hAnsi="Times New Roman" w:cs="Times New Roman"/>
          <w:lang w:val="en-AU" w:eastAsia="hr-HR"/>
        </w:rPr>
        <w:t xml:space="preserve">U </w:t>
      </w:r>
      <w:r w:rsidR="006D63D5">
        <w:rPr>
          <w:rFonts w:ascii="Times New Roman" w:eastAsia="Times New Roman" w:hAnsi="Times New Roman" w:cs="Times New Roman"/>
          <w:lang w:val="en-AU" w:eastAsia="hr-HR"/>
        </w:rPr>
        <w:t>P</w:t>
      </w:r>
      <w:r>
        <w:rPr>
          <w:rFonts w:ascii="Times New Roman" w:eastAsia="Times New Roman" w:hAnsi="Times New Roman" w:cs="Times New Roman"/>
          <w:lang w:val="en-AU" w:eastAsia="hr-HR"/>
        </w:rPr>
        <w:t>lan</w:t>
      </w:r>
      <w:r w:rsidR="006D63D5">
        <w:rPr>
          <w:rFonts w:ascii="Times New Roman" w:eastAsia="Times New Roman" w:hAnsi="Times New Roman" w:cs="Times New Roman"/>
          <w:lang w:val="en-AU" w:eastAsia="hr-HR"/>
        </w:rPr>
        <w:t>u</w:t>
      </w:r>
      <w:r>
        <w:rPr>
          <w:rFonts w:ascii="Times New Roman" w:eastAsia="Times New Roman" w:hAnsi="Times New Roman" w:cs="Times New Roman"/>
          <w:lang w:val="en-AU" w:eastAsia="hr-HR"/>
        </w:rPr>
        <w:t xml:space="preserve"> razvojnih programa Općine Podravska </w:t>
      </w:r>
      <w:bookmarkStart w:id="0" w:name="_Hlk27487217"/>
      <w:r>
        <w:rPr>
          <w:rFonts w:ascii="Times New Roman" w:eastAsia="Times New Roman" w:hAnsi="Times New Roman" w:cs="Times New Roman"/>
          <w:lang w:val="en-AU" w:eastAsia="hr-HR"/>
        </w:rPr>
        <w:t>Moslavina za razdoblje 201</w:t>
      </w:r>
      <w:r w:rsidR="00361E48">
        <w:rPr>
          <w:rFonts w:ascii="Times New Roman" w:eastAsia="Times New Roman" w:hAnsi="Times New Roman" w:cs="Times New Roman"/>
          <w:lang w:val="en-AU" w:eastAsia="hr-HR"/>
        </w:rPr>
        <w:t>9</w:t>
      </w:r>
      <w:r>
        <w:rPr>
          <w:rFonts w:ascii="Times New Roman" w:eastAsia="Times New Roman" w:hAnsi="Times New Roman" w:cs="Times New Roman"/>
          <w:lang w:val="en-AU" w:eastAsia="hr-HR"/>
        </w:rPr>
        <w:t>.-20</w:t>
      </w:r>
      <w:r w:rsidR="003D31C7">
        <w:rPr>
          <w:rFonts w:ascii="Times New Roman" w:eastAsia="Times New Roman" w:hAnsi="Times New Roman" w:cs="Times New Roman"/>
          <w:lang w:val="en-AU" w:eastAsia="hr-HR"/>
        </w:rPr>
        <w:t>2</w:t>
      </w:r>
      <w:r w:rsidR="00361E48">
        <w:rPr>
          <w:rFonts w:ascii="Times New Roman" w:eastAsia="Times New Roman" w:hAnsi="Times New Roman" w:cs="Times New Roman"/>
          <w:lang w:val="en-AU" w:eastAsia="hr-HR"/>
        </w:rPr>
        <w:t>1</w:t>
      </w:r>
      <w:r>
        <w:rPr>
          <w:rFonts w:ascii="Times New Roman" w:eastAsia="Times New Roman" w:hAnsi="Times New Roman" w:cs="Times New Roman"/>
          <w:lang w:val="en-AU" w:eastAsia="hr-HR"/>
        </w:rPr>
        <w:t xml:space="preserve">. godine </w:t>
      </w:r>
      <w:bookmarkEnd w:id="0"/>
      <w:r>
        <w:rPr>
          <w:rFonts w:ascii="Times New Roman" w:eastAsia="Times New Roman" w:hAnsi="Times New Roman" w:cs="Times New Roman"/>
          <w:lang w:val="en-AU" w:eastAsia="hr-HR"/>
        </w:rPr>
        <w:t xml:space="preserve">(Službeni glasnik Općine Podravska Moslavina br. </w:t>
      </w:r>
      <w:r w:rsidR="006D63D5">
        <w:rPr>
          <w:rFonts w:ascii="Times New Roman" w:eastAsia="Times New Roman" w:hAnsi="Times New Roman" w:cs="Times New Roman"/>
          <w:lang w:val="en-AU" w:eastAsia="hr-HR"/>
        </w:rPr>
        <w:t>9/18.</w:t>
      </w:r>
      <w:r>
        <w:rPr>
          <w:rFonts w:ascii="Times New Roman" w:eastAsia="Times New Roman" w:hAnsi="Times New Roman" w:cs="Times New Roman"/>
          <w:lang w:val="en-AU" w:eastAsia="hr-HR"/>
        </w:rPr>
        <w:t xml:space="preserve">) članak 1. mijenja se i glasi: </w:t>
      </w:r>
    </w:p>
    <w:p w:rsidR="009A69EC" w:rsidRDefault="009A69EC">
      <w:pPr>
        <w:autoSpaceDE w:val="0"/>
        <w:jc w:val="center"/>
        <w:rPr>
          <w:rFonts w:ascii="Times New Roman" w:eastAsia="Times New Roman" w:hAnsi="Times New Roman" w:cs="Times New Roman"/>
          <w:lang w:val="en-AU" w:eastAsia="hr-HR"/>
        </w:rPr>
      </w:pPr>
    </w:p>
    <w:p w:rsidR="001E114F" w:rsidRDefault="001E114F">
      <w:pPr>
        <w:autoSpaceDE w:val="0"/>
        <w:jc w:val="center"/>
        <w:rPr>
          <w:rFonts w:ascii="Times New Roman" w:eastAsia="Times New Roman" w:hAnsi="Times New Roman" w:cs="Times New Roman"/>
          <w:lang w:val="en-AU" w:eastAsia="hr-HR"/>
        </w:rPr>
      </w:pPr>
    </w:p>
    <w:p w:rsidR="002D734E" w:rsidRDefault="006D63D5" w:rsidP="001E114F">
      <w:pPr>
        <w:ind w:firstLine="35.40pt"/>
        <w:jc w:val="both"/>
        <w:rPr>
          <w:rFonts w:hint="eastAsia"/>
        </w:rPr>
      </w:pPr>
      <w:r>
        <w:t xml:space="preserve">Izmjenama i dopunama </w:t>
      </w:r>
      <w:r w:rsidR="009A69EC">
        <w:t>Plan</w:t>
      </w:r>
      <w:r>
        <w:t>a</w:t>
      </w:r>
      <w:r w:rsidR="009A69EC">
        <w:t xml:space="preserve"> razvojnih programa</w:t>
      </w:r>
      <w:r>
        <w:t xml:space="preserve"> Općine Podravska</w:t>
      </w:r>
      <w:r w:rsidR="009A69EC">
        <w:t xml:space="preserve"> </w:t>
      </w:r>
      <w:r>
        <w:rPr>
          <w:rFonts w:ascii="Times New Roman" w:eastAsia="Times New Roman" w:hAnsi="Times New Roman" w:cs="Times New Roman"/>
          <w:lang w:val="en-AU" w:eastAsia="hr-HR"/>
        </w:rPr>
        <w:t xml:space="preserve">Moslavina za razdoblje 2019.-2021. godine </w:t>
      </w:r>
      <w:r w:rsidR="009A69EC">
        <w:t>definiraju se ciljevi i prioriteti razvoja Općine Podravska Moslavina povezani s programskom i organizacijskom klasifikacijom proračuna</w:t>
      </w:r>
      <w:r>
        <w:t>.</w:t>
      </w:r>
    </w:p>
    <w:p w:rsidR="001E114F" w:rsidRDefault="001E114F" w:rsidP="001E114F">
      <w:pPr>
        <w:ind w:firstLine="35.40pt"/>
        <w:jc w:val="both"/>
        <w:rPr>
          <w:rFonts w:hint="eastAsia"/>
        </w:rPr>
      </w:pPr>
    </w:p>
    <w:p w:rsidR="001E114F" w:rsidRDefault="001E114F" w:rsidP="001E114F">
      <w:pPr>
        <w:ind w:firstLine="35.40pt"/>
        <w:jc w:val="both"/>
        <w:rPr>
          <w:rFonts w:hint="eastAsia"/>
        </w:rPr>
      </w:pPr>
    </w:p>
    <w:p w:rsidR="001E114F" w:rsidRDefault="001E114F" w:rsidP="001E114F">
      <w:pPr>
        <w:ind w:firstLine="35.40pt"/>
        <w:jc w:val="both"/>
        <w:rPr>
          <w:rFonts w:hint="eastAsia"/>
        </w:rPr>
      </w:pPr>
    </w:p>
    <w:p w:rsidR="001E114F" w:rsidRDefault="001E114F" w:rsidP="001E114F">
      <w:pPr>
        <w:ind w:firstLine="35.40pt"/>
        <w:jc w:val="both"/>
        <w:rPr>
          <w:rFonts w:hint="eastAsia"/>
        </w:rPr>
      </w:pPr>
    </w:p>
    <w:p w:rsidR="001E114F" w:rsidRDefault="001E114F" w:rsidP="001E114F">
      <w:pPr>
        <w:ind w:firstLine="35.40pt"/>
        <w:jc w:val="both"/>
        <w:rPr>
          <w:rFonts w:hint="eastAsia"/>
        </w:rPr>
      </w:pPr>
    </w:p>
    <w:p w:rsidR="001E114F" w:rsidRDefault="001E114F" w:rsidP="001E114F">
      <w:pPr>
        <w:ind w:firstLine="35.40pt"/>
        <w:jc w:val="both"/>
        <w:rPr>
          <w:rFonts w:hint="eastAsia"/>
        </w:rPr>
      </w:pPr>
    </w:p>
    <w:p w:rsidR="001E114F" w:rsidRDefault="001E114F" w:rsidP="001E114F">
      <w:pPr>
        <w:ind w:firstLine="35.40pt"/>
        <w:jc w:val="both"/>
        <w:rPr>
          <w:rFonts w:hint="eastAsia"/>
        </w:rPr>
      </w:pPr>
    </w:p>
    <w:p w:rsidR="001E114F" w:rsidRDefault="001E114F" w:rsidP="001E114F">
      <w:pPr>
        <w:ind w:firstLine="35.40pt"/>
        <w:jc w:val="both"/>
        <w:rPr>
          <w:rFonts w:hint="eastAsia"/>
        </w:rPr>
      </w:pPr>
    </w:p>
    <w:p w:rsidR="002D734E" w:rsidRDefault="002D734E" w:rsidP="003D31C7">
      <w:pPr>
        <w:jc w:val="both"/>
        <w:rPr>
          <w:rFonts w:hint="eastAsia"/>
        </w:rPr>
      </w:pPr>
    </w:p>
    <w:sectPr w:rsidR="002D734E">
      <w:pgSz w:w="595.30pt" w:h="841.90pt"/>
      <w:pgMar w:top="56.70pt" w:right="56.70pt" w:bottom="56.70pt" w:left="56.70pt" w:header="36pt" w:footer="36pt" w:gutter="0pt"/>
      <w:cols w:space="36pt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characterSet="windows-1250"/>
    <w:family w:val="roman"/>
    <w:pitch w:val="variable"/>
  </w:font>
  <w:font w:name="Mangal">
    <w:panose1 w:val="00000400000000000000"/>
    <w:charset w:characterSet="iso-8859-1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characterSet="windows-125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characterSet="GBK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characterSet="windows-125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start"/>
      <w:pPr>
        <w:tabs>
          <w:tab w:val="num" w:pos="21.60pt"/>
        </w:tabs>
        <w:ind w:start="21.60pt" w:hanging="21.60pt"/>
      </w:pPr>
    </w:lvl>
    <w:lvl w:ilvl="1">
      <w:start w:val="1"/>
      <w:numFmt w:val="none"/>
      <w:pStyle w:val="Naslov2"/>
      <w:suff w:val="nothing"/>
      <w:lvlText w:val=""/>
      <w:lvlJc w:val="start"/>
      <w:pPr>
        <w:tabs>
          <w:tab w:val="num" w:pos="28.80pt"/>
        </w:tabs>
        <w:ind w:start="28.80pt" w:hanging="28.80pt"/>
      </w:pPr>
    </w:lvl>
    <w:lvl w:ilvl="2">
      <w:start w:val="1"/>
      <w:numFmt w:val="none"/>
      <w:pStyle w:val="Naslov3"/>
      <w:suff w:val="nothing"/>
      <w:lvlText w:val=""/>
      <w:lvlJc w:val="start"/>
      <w:pPr>
        <w:tabs>
          <w:tab w:val="num" w:pos="36pt"/>
        </w:tabs>
        <w:ind w:start="36pt" w:hanging="36pt"/>
      </w:pPr>
    </w:lvl>
    <w:lvl w:ilvl="3">
      <w:start w:val="1"/>
      <w:numFmt w:val="none"/>
      <w:suff w:val="nothing"/>
      <w:lvlText w:val=""/>
      <w:lvlJc w:val="start"/>
      <w:pPr>
        <w:tabs>
          <w:tab w:val="num" w:pos="43.20pt"/>
        </w:tabs>
        <w:ind w:start="43.20pt" w:hanging="43.20pt"/>
      </w:pPr>
    </w:lvl>
    <w:lvl w:ilvl="4">
      <w:start w:val="1"/>
      <w:numFmt w:val="none"/>
      <w:suff w:val="nothing"/>
      <w:lvlText w:val=""/>
      <w:lvlJc w:val="start"/>
      <w:pPr>
        <w:tabs>
          <w:tab w:val="num" w:pos="50.40pt"/>
        </w:tabs>
        <w:ind w:start="50.40pt" w:hanging="50.40pt"/>
      </w:pPr>
    </w:lvl>
    <w:lvl w:ilvl="5">
      <w:start w:val="1"/>
      <w:numFmt w:val="none"/>
      <w:suff w:val="nothing"/>
      <w:lvlText w:val=""/>
      <w:lvlJc w:val="start"/>
      <w:pPr>
        <w:tabs>
          <w:tab w:val="num" w:pos="57.60pt"/>
        </w:tabs>
        <w:ind w:start="57.60pt" w:hanging="57.60pt"/>
      </w:pPr>
    </w:lvl>
    <w:lvl w:ilvl="6">
      <w:start w:val="1"/>
      <w:numFmt w:val="none"/>
      <w:suff w:val="nothing"/>
      <w:lvlText w:val=""/>
      <w:lvlJc w:val="start"/>
      <w:pPr>
        <w:tabs>
          <w:tab w:val="num" w:pos="64.80pt"/>
        </w:tabs>
        <w:ind w:start="64.80pt" w:hanging="64.80pt"/>
      </w:pPr>
    </w:lvl>
    <w:lvl w:ilvl="7">
      <w:start w:val="1"/>
      <w:numFmt w:val="none"/>
      <w:suff w:val="nothing"/>
      <w:lvlText w:val=""/>
      <w:lvlJc w:val="start"/>
      <w:pPr>
        <w:tabs>
          <w:tab w:val="num" w:pos="72pt"/>
        </w:tabs>
        <w:ind w:start="72pt" w:hanging="72pt"/>
      </w:pPr>
    </w:lvl>
    <w:lvl w:ilvl="8">
      <w:start w:val="1"/>
      <w:numFmt w:val="none"/>
      <w:suff w:val="nothing"/>
      <w:lvlText w:val=""/>
      <w:lvlJc w:val="start"/>
      <w:pPr>
        <w:tabs>
          <w:tab w:val="num" w:pos="79.20pt"/>
        </w:tabs>
        <w:ind w:start="79.20pt" w:hanging="79.20pt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embedSystemFonts/>
  <w:stylePaneFormatFilter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.45pt"/>
  <w:hyphenationZone w:val="21.25pt"/>
  <w:defaultTableStyle w:val="Normal"/>
  <w:drawingGridHorizontalSpacing w:val="0pt"/>
  <w:drawingGridVerticalSpacing w:val="0pt"/>
  <w:displayHorizontalDrawingGridEvery w:val="0"/>
  <w:displayVerticalDrawingGridEvery w:val="0"/>
  <w:doNotUseMarginsForDrawingGridOrigin/>
  <w:drawingGridHorizontalOrigin w:val="0pt"/>
  <w:drawingGridVerticalOrigin w:val="0pt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4E"/>
    <w:rsid w:val="001B45D7"/>
    <w:rsid w:val="001E114F"/>
    <w:rsid w:val="00274A17"/>
    <w:rsid w:val="002D734E"/>
    <w:rsid w:val="003368BA"/>
    <w:rsid w:val="00361E48"/>
    <w:rsid w:val="003D31C7"/>
    <w:rsid w:val="00482D30"/>
    <w:rsid w:val="004C17E3"/>
    <w:rsid w:val="006D63D5"/>
    <w:rsid w:val="009A69EC"/>
    <w:rsid w:val="00A235DF"/>
    <w:rsid w:val="00A829B5"/>
    <w:rsid w:val="00A957F0"/>
    <w:rsid w:val="00B66883"/>
    <w:rsid w:val="00E66603"/>
    <w:rsid w:val="00ED1B29"/>
    <w:rsid w:val="00F1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4:docId w14:val="46641654"/>
  <w15:chartTrackingRefBased/>
  <w15:docId w15:val="{3DC7EDCF-62C4-4E86-88BC-154FDFDA053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paragraph" w:styleId="Naslov1">
    <w:name w:val="heading 1"/>
    <w:basedOn w:val="Stilnaslova"/>
    <w:next w:val="Tijeloteksta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slov2">
    <w:name w:val="heading 2"/>
    <w:basedOn w:val="Stilnaslova"/>
    <w:next w:val="Tijeloteksta"/>
    <w:qFormat/>
    <w:pPr>
      <w:numPr>
        <w:ilvl w:val="1"/>
        <w:numId w:val="1"/>
      </w:numPr>
      <w:spacing w:before="10pt"/>
      <w:outlineLvl w:val="1"/>
    </w:pPr>
    <w:rPr>
      <w:b/>
      <w:bCs/>
      <w:sz w:val="32"/>
      <w:szCs w:val="32"/>
    </w:rPr>
  </w:style>
  <w:style w:type="paragraph" w:styleId="Naslov3">
    <w:name w:val="heading 3"/>
    <w:basedOn w:val="Stilnaslova"/>
    <w:next w:val="Tijeloteksta"/>
    <w:qFormat/>
    <w:pPr>
      <w:numPr>
        <w:ilvl w:val="2"/>
        <w:numId w:val="1"/>
      </w:numPr>
      <w:spacing w:before="7pt"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pPr>
      <w:keepNext/>
      <w:spacing w:before="12pt" w:after="6pt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7pt" w:line="14.40pt" w:lineRule="auto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6pt" w:after="6pt"/>
    </w:pPr>
    <w:rPr>
      <w:i/>
      <w:iCs/>
    </w:rPr>
  </w:style>
  <w:style w:type="paragraph" w:customStyle="1" w:styleId="Indeks">
    <w:name w:val="Indeks"/>
    <w:basedOn w:val="Normal"/>
    <w:pPr>
      <w:suppressLineNumbers/>
    </w:pPr>
  </w:style>
  <w:style w:type="paragraph" w:customStyle="1" w:styleId="Citati">
    <w:name w:val="Citati"/>
    <w:basedOn w:val="Normal"/>
    <w:pPr>
      <w:spacing w:after="14.15pt"/>
      <w:ind w:start="28.35pt" w:end="28.35pt"/>
    </w:pPr>
  </w:style>
  <w:style w:type="paragraph" w:styleId="Naslov">
    <w:name w:val="Title"/>
    <w:basedOn w:val="Stilnaslova"/>
    <w:next w:val="Tijeloteksta"/>
    <w:qFormat/>
    <w:pPr>
      <w:jc w:val="center"/>
    </w:pPr>
    <w:rPr>
      <w:b/>
      <w:bCs/>
      <w:sz w:val="56"/>
      <w:szCs w:val="56"/>
    </w:rPr>
  </w:style>
  <w:style w:type="paragraph" w:styleId="Podnaslov">
    <w:name w:val="Subtitle"/>
    <w:basedOn w:val="Stilnaslova"/>
    <w:next w:val="Tijeloteksta"/>
    <w:qFormat/>
    <w:pPr>
      <w:spacing w:before="3pt"/>
      <w:jc w:val="center"/>
    </w:pPr>
    <w:rPr>
      <w:sz w:val="36"/>
      <w:szCs w:val="36"/>
    </w:rPr>
  </w:style>
  <w:style w:type="paragraph" w:customStyle="1" w:styleId="Odlomakpopisa1">
    <w:name w:val="Odlomak popisa1"/>
    <w:basedOn w:val="Normal"/>
    <w:pPr>
      <w:ind w:start="36pt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E114F"/>
    <w:rPr>
      <w:rFonts w:ascii="Segoe UI" w:hAnsi="Segoe UI"/>
      <w:sz w:val="18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1E114F"/>
    <w:rPr>
      <w:rFonts w:ascii="Segoe UI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7" Type="http://purl.oclc.org/ooxml/officeDocument/relationships/theme" Target="theme/theme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fontTable" Target="fontTable.xml"/><Relationship Id="rId5" Type="http://purl.oclc.org/ooxml/officeDocument/relationships/image" Target="media/image1.wmf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Slavica Bolješić</cp:lastModifiedBy>
  <cp:revision>3</cp:revision>
  <cp:lastPrinted>2018-12-17T13:24:00Z</cp:lastPrinted>
  <dcterms:created xsi:type="dcterms:W3CDTF">2019-12-17T14:04:00Z</dcterms:created>
  <dcterms:modified xsi:type="dcterms:W3CDTF">2019-12-18T06:58:00Z</dcterms:modified>
</cp:coreProperties>
</file>