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521F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bookmarkStart w:id="0" w:name="_Toc471905276"/>
      <w:r w:rsidRPr="00234605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55092F2" wp14:editId="5F222B6C">
            <wp:extent cx="68580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69D8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REPUBLIKA  HRVATSKA</w:t>
      </w:r>
    </w:p>
    <w:p w14:paraId="647D639A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OSJEČKO - BARANJSKA  ŽUPANIJA</w:t>
      </w:r>
    </w:p>
    <w:p w14:paraId="3962E682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OPĆINA  PODRAVSKA MOSLAVINA</w:t>
      </w:r>
    </w:p>
    <w:p w14:paraId="2231E1B8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OPĆINSKI NAČELNIK</w:t>
      </w:r>
    </w:p>
    <w:p w14:paraId="6EAD172C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015EF032" w14:textId="1EE142C1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Na temelju točke 5. Programa mjera za poticanje rješavanja stambenog pitanja mladih 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obitelji na području općine Podravska Moslavina („Službeni glasnik Općine Podravska Moslavina“ broj </w:t>
      </w:r>
      <w:r w:rsidR="00C52B48">
        <w:rPr>
          <w:rFonts w:ascii="Times New Roman" w:eastAsia="Arial" w:hAnsi="Times New Roman" w:cs="Times New Roman"/>
          <w:sz w:val="24"/>
          <w:szCs w:val="24"/>
          <w:lang w:eastAsia="hr-HR"/>
        </w:rPr>
        <w:t>16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/</w:t>
      </w:r>
      <w:r w:rsidR="00C52B48">
        <w:rPr>
          <w:rFonts w:ascii="Times New Roman" w:eastAsia="Arial" w:hAnsi="Times New Roman" w:cs="Times New Roman"/>
          <w:sz w:val="24"/>
          <w:szCs w:val="24"/>
          <w:lang w:eastAsia="hr-HR"/>
        </w:rPr>
        <w:t>20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) te Odluke o raspisivanju javnog poziva mladim obiteljima za dostavu prijava za financijsku pomoć u  rješavanju  stambenog pitanja na području Općine Podravska Moslavina u 20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2</w:t>
      </w:r>
      <w:r w:rsidR="008205C3">
        <w:rPr>
          <w:rFonts w:ascii="Times New Roman" w:eastAsia="Arial" w:hAnsi="Times New Roman" w:cs="Times New Roman"/>
          <w:sz w:val="24"/>
          <w:szCs w:val="24"/>
          <w:lang w:eastAsia="hr-HR"/>
        </w:rPr>
        <w:t>1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godini („Službeni glasnik Općine Podravska Moslavina“ broj 1</w:t>
      </w:r>
      <w:r w:rsidR="00C52B48">
        <w:rPr>
          <w:rFonts w:ascii="Times New Roman" w:eastAsia="Arial" w:hAnsi="Times New Roman" w:cs="Times New Roman"/>
          <w:sz w:val="24"/>
          <w:szCs w:val="24"/>
          <w:lang w:eastAsia="hr-HR"/>
        </w:rPr>
        <w:t>6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/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2</w:t>
      </w:r>
      <w:r w:rsidR="00C52B48">
        <w:rPr>
          <w:rFonts w:ascii="Times New Roman" w:eastAsia="Arial" w:hAnsi="Times New Roman" w:cs="Times New Roman"/>
          <w:sz w:val="24"/>
          <w:szCs w:val="24"/>
          <w:lang w:eastAsia="hr-HR"/>
        </w:rPr>
        <w:t>1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)  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objavljuje se sljedeći</w:t>
      </w:r>
      <w:bookmarkStart w:id="1" w:name="_Toc471905285"/>
    </w:p>
    <w:p w14:paraId="32314F5C" w14:textId="77777777" w:rsidR="002863B3" w:rsidRDefault="002863B3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8BE41CF" w14:textId="77777777"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J A V N I    P O Z I V</w:t>
      </w:r>
    </w:p>
    <w:p w14:paraId="25EF68D2" w14:textId="66001B71"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mladim obiteljima za dostavu prijava za korištenje sredstava pri rješavanju stambenog pitanja na području općine </w:t>
      </w:r>
      <w:bookmarkEnd w:id="1"/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Podravska Moslavina u 20</w:t>
      </w:r>
      <w:r w:rsidR="003920EB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2</w:t>
      </w:r>
      <w:r w:rsidR="008205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. godini</w:t>
      </w:r>
    </w:p>
    <w:p w14:paraId="6C950E79" w14:textId="77777777" w:rsidR="00234605" w:rsidRPr="00234605" w:rsidRDefault="00234605" w:rsidP="00EF11E5">
      <w:pPr>
        <w:spacing w:after="0" w:line="240" w:lineRule="auto"/>
        <w:ind w:firstLine="69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D5939C6" w14:textId="77777777" w:rsidR="00234605" w:rsidRPr="00234605" w:rsidRDefault="00234605" w:rsidP="00EF11E5">
      <w:pPr>
        <w:spacing w:after="0" w:line="240" w:lineRule="auto"/>
        <w:ind w:left="-15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Ovim Javnim pozivom i mjerama propisanim  Programom mjera za poticanje rješavanja stambenog pitanja mladih obitelji na području Općine Podravska Moslavina (u daljnjem tekstu: Program), namjerava se pomoći stanovništvu u rješavanju stambene problematike s ciljem sprječavanja raseljavanja te naseljavanja mladih obitelji na područje Općine Podravska Moslavina.  </w:t>
      </w:r>
    </w:p>
    <w:p w14:paraId="530A1BE6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45DD1E85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Predmet ovog Javnog poziva je podnošenje prijava za korištenje bespovratnih sredstava u okviru mjera za poticanje rješavanja stambenog pitanja:</w:t>
      </w:r>
    </w:p>
    <w:p w14:paraId="4EE8B799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D835E8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1198F082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4F5BEE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68695DA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2F7E3F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14:paraId="5D0B1D9D" w14:textId="77777777" w:rsidR="002863B3" w:rsidRDefault="002863B3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0E7BEB1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2F605F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3502BFF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Korisnici  su mlade obitelji.  </w:t>
      </w:r>
    </w:p>
    <w:p w14:paraId="65B4D038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Mladom obitelji u smislu ovog Programa, smatra se podnositelj zahtjeva,  njegov bračni drug i djeca, ukoliko ih imaju, pod uvjetom </w:t>
      </w:r>
      <w:r w:rsidRPr="005C34F2">
        <w:rPr>
          <w:rFonts w:ascii="Times New Roman" w:hAnsi="Times New Roman" w:cs="Times New Roman"/>
          <w:color w:val="auto"/>
          <w:u w:val="single"/>
        </w:rPr>
        <w:t>da barem jedan od bračnih drugova  nije navršio 40 godina života</w:t>
      </w:r>
      <w:r w:rsidRPr="005C34F2">
        <w:rPr>
          <w:rFonts w:ascii="Times New Roman" w:hAnsi="Times New Roman" w:cs="Times New Roman"/>
          <w:color w:val="auto"/>
        </w:rPr>
        <w:t xml:space="preserve"> prije raspisivanja javnog natječaja, i da svoje stambeno pitanje rješavaju.</w:t>
      </w:r>
    </w:p>
    <w:p w14:paraId="64A4D47A" w14:textId="77777777" w:rsidR="00234605" w:rsidRPr="005C34F2" w:rsidRDefault="00234605" w:rsidP="00EF11E5">
      <w:pPr>
        <w:pStyle w:val="Standard"/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27827E3" w14:textId="77777777" w:rsidR="00234605" w:rsidRPr="00234605" w:rsidRDefault="00234605" w:rsidP="00EF11E5">
      <w:pPr>
        <w:spacing w:after="0" w:line="240" w:lineRule="auto"/>
        <w:ind w:firstLine="695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Podnositelj zahtjeva može biti isključivo osoba koja živi u bračnoj zajednici</w:t>
      </w:r>
    </w:p>
    <w:p w14:paraId="769EE197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Korisnici mjera po ovom Programu mogu imati prebivalište izvan područja općine Podravska Moslavina pod uvjetom da stambeno pitanje rješavaju na području općine Podravska Moslavina.</w:t>
      </w:r>
    </w:p>
    <w:p w14:paraId="48414B8D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Korisnicima mjera se sredstva mogu isplatiti ukoliko ne postoji dugovanje po drugoj osnovi prema Općini Podravska Moslavina.</w:t>
      </w:r>
    </w:p>
    <w:p w14:paraId="0BFC3711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>Podnositeljima zahtjeva za potpore u okviru mjera koji su dostavili kompletnu dokumentaciju te udovoljavaju uvjetima ovog Programa, odobrava se isplata te se ista isplaćuje do 31.12. tekuće godine.</w:t>
      </w:r>
    </w:p>
    <w:p w14:paraId="65D94EA8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Kao prihvatljiv trošak po ovom Programu priznaju se troškovi, uz ostale uvjete utvrđene ovim Programom, nastali nakon raspisivanja javnog poziva. </w:t>
      </w:r>
    </w:p>
    <w:bookmarkEnd w:id="0"/>
    <w:p w14:paraId="5CAB67CF" w14:textId="77777777" w:rsidR="002863B3" w:rsidRDefault="002863B3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36BA55CE" w14:textId="77777777" w:rsidR="00234605" w:rsidRPr="005C34F2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  <w:t>MJERE I POTREBNA DOKUMENTACIJA:</w:t>
      </w:r>
    </w:p>
    <w:p w14:paraId="257A7F01" w14:textId="77777777" w:rsidR="00234605" w:rsidRPr="00234605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6767018F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</w:t>
      </w:r>
      <w:bookmarkStart w:id="2" w:name="_Hlk530994266"/>
      <w:r w:rsidRPr="005C34F2">
        <w:rPr>
          <w:rFonts w:ascii="Times New Roman" w:hAnsi="Times New Roman" w:cs="Times New Roman"/>
          <w:color w:val="auto"/>
          <w:sz w:val="24"/>
          <w:szCs w:val="24"/>
        </w:rPr>
        <w:t xml:space="preserve">Financijska pomoć pri kupnji </w:t>
      </w:r>
      <w:bookmarkEnd w:id="2"/>
      <w:r w:rsidRPr="005C34F2">
        <w:rPr>
          <w:rFonts w:ascii="Times New Roman" w:hAnsi="Times New Roman" w:cs="Times New Roman"/>
          <w:color w:val="auto"/>
          <w:sz w:val="24"/>
          <w:szCs w:val="24"/>
        </w:rPr>
        <w:t>građevinskog zemljišta</w:t>
      </w:r>
    </w:p>
    <w:p w14:paraId="75B3ADA0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530994941"/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bookmarkEnd w:id="3"/>
    <w:p w14:paraId="0918DBCC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 Financijska pomoć pri kupnji stambenog objekta radi rješavanja vlastitog stambenog pitanja na području Općine Podravska Moslavine</w:t>
      </w:r>
    </w:p>
    <w:p w14:paraId="19B4E09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B183B79" w14:textId="77777777" w:rsidR="00234605" w:rsidRPr="005C34F2" w:rsidRDefault="00234605" w:rsidP="00EF11E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BAE6326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5.1.Financijska pomoć pri kupnji građevinskog zemljišta</w:t>
      </w:r>
    </w:p>
    <w:p w14:paraId="6C1EB2F8" w14:textId="77777777" w:rsidR="002863B3" w:rsidRPr="002863B3" w:rsidRDefault="002863B3" w:rsidP="002863B3">
      <w:pPr>
        <w:rPr>
          <w:lang w:eastAsia="zh-CN" w:bidi="hi-IN"/>
        </w:rPr>
      </w:pPr>
    </w:p>
    <w:p w14:paraId="70C4D23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raspoloživih građevinskih zemljišta mladoj obitelji u smislu ovog Programa, može se odobriti pomoć pri kupnji građevinskog zemljišta u vlasništvu druge fizičke osobe ili pravne osobe uz uvjete propisane ovim Programom.</w:t>
      </w:r>
    </w:p>
    <w:p w14:paraId="49C0BCF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021EA38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U slučaju kupnje građevinskog zemljišta od fizičke ili pravne osobe, a uz uvjet da se građevinsko zemljište nalazi na području općine Podravska Moslavina mlada obitelj može ostvariti pomoć pri kupnji na ime subvencije za građevinsko zemljište iznosi 10.000,00 kuna. </w:t>
      </w:r>
      <w:bookmarkStart w:id="4" w:name="_Hlk530998397"/>
      <w:r w:rsidRPr="005C34F2">
        <w:rPr>
          <w:rFonts w:ascii="Times New Roman" w:hAnsi="Times New Roman" w:cs="Times New Roman"/>
          <w:color w:val="auto"/>
        </w:rPr>
        <w:t xml:space="preserve">Na temelju valjano zaključenog kupoprodajnog ugovora i ovjerenog kod javnog bilježnika utvrđuje se kupnja građevinskog zemljišta.  </w:t>
      </w:r>
    </w:p>
    <w:bookmarkEnd w:id="4"/>
    <w:p w14:paraId="6C75452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69EB608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građevinskog zemljišta, uz opće uvjete propisane ovim Programom, odobrava se uvjet da se radi o građevinskom zemljištu na području općine Podravska Moslavina.</w:t>
      </w:r>
    </w:p>
    <w:p w14:paraId="05E23C9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33A11E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građevinskog zemljišta podnositelj zahtjeva i članovi njegove obitelji moraju prijaviti prebivalište na adresi nekretnine u roku 6 mjeseci od zaključenja ugovora.</w:t>
      </w:r>
    </w:p>
    <w:p w14:paraId="75CE2149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Prijavi na javni poziv prilaže izjavu o promjeni prebivališta.</w:t>
      </w:r>
    </w:p>
    <w:p w14:paraId="7FDFE13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ACF997A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i/>
          <w:color w:val="auto"/>
        </w:rPr>
      </w:pPr>
      <w:r w:rsidRPr="005C34F2">
        <w:rPr>
          <w:rFonts w:ascii="Times New Roman" w:hAnsi="Times New Roman" w:cs="Times New Roman"/>
          <w:color w:val="auto"/>
        </w:rPr>
        <w:t>Ako je građevinsko zemljište u suvlasničkom vlasništvu, potrebna je za svaku od suvlasnika Izjava.</w:t>
      </w:r>
    </w:p>
    <w:p w14:paraId="193FB47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3BFAF639" w14:textId="331BD051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do 30.11.20</w:t>
      </w:r>
      <w:r w:rsidR="003920EB">
        <w:rPr>
          <w:rFonts w:ascii="Times New Roman" w:hAnsi="Times New Roman" w:cs="Times New Roman"/>
          <w:color w:val="auto"/>
        </w:rPr>
        <w:t>2</w:t>
      </w:r>
      <w:r w:rsidR="008205C3">
        <w:rPr>
          <w:rFonts w:ascii="Times New Roman" w:hAnsi="Times New Roman" w:cs="Times New Roman"/>
          <w:color w:val="auto"/>
        </w:rPr>
        <w:t>1</w:t>
      </w:r>
      <w:r w:rsidRPr="005C34F2">
        <w:rPr>
          <w:rFonts w:ascii="Times New Roman" w:hAnsi="Times New Roman" w:cs="Times New Roman"/>
          <w:color w:val="auto"/>
        </w:rPr>
        <w:t>. ili do iskorištenja sredstava.</w:t>
      </w:r>
    </w:p>
    <w:p w14:paraId="25C4BD01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0793901B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430C0CE3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40573955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6D3F35B0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2CFB898A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48D83C7D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2A955A95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3EC0D16F" w14:textId="4675BAD4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Korisnik programa koji je vlasnik ili suvlasnik objekta sa svojim bračnim drugom ne smije iz svog vlasništva otuđiti, prodati ili darovati nekretninu, za čiju kupnju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 za kupnju građevinskog zemljišta.</w:t>
      </w:r>
    </w:p>
    <w:p w14:paraId="062F57D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614A3FCD" w14:textId="3AEA01C5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787E941B" w14:textId="1951C73E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čija je kupovina sufinancirana ovim Programom. Ukoliko je nekretnina suvlasništvo korisnika mjere i njegovog bračnog druga, potvrdu/uvjerenje o prebivalištu potrebno je dostaviti i za njega pod istim uvjetima.</w:t>
      </w:r>
    </w:p>
    <w:p w14:paraId="2B04BA95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6F76B9D2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38C3A95F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4545738F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146F0AD2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je predmet zahtjeva</w:t>
      </w:r>
    </w:p>
    <w:p w14:paraId="02FED3EA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14:paraId="05145F4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7997BACC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4CE6280C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349B405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42FFCCE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6A64937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2F79CBAB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6E8722A1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51486D9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14:paraId="62A0A09A" w14:textId="77777777"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3E2BFB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p w14:paraId="372A1593" w14:textId="77777777" w:rsidR="002863B3" w:rsidRPr="002863B3" w:rsidRDefault="002863B3" w:rsidP="002863B3">
      <w:pPr>
        <w:rPr>
          <w:lang w:eastAsia="zh-CN" w:bidi="hi-IN"/>
        </w:rPr>
      </w:pPr>
    </w:p>
    <w:p w14:paraId="648A76A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izgradnji stambenog objekta (kuće ili stana) u vlasništvu druge fizičke osobe ili pravne osobe uz uvjete propisane ovim Programom.</w:t>
      </w:r>
    </w:p>
    <w:p w14:paraId="2EF5CA3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65C788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financijske pomoći pri izgradnji stambenog objekta podnositelj zahtjeva mora imati u vlasništvu građevinsko zemljište na području Općine Podravska Moslavina, te mlada obitelj može ostvariti pomoć pri kupnji na ime subvencije 10.000,00 kuna.</w:t>
      </w:r>
    </w:p>
    <w:p w14:paraId="4487A76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32D2F1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Objekt na koji se odnosi prijava mora biti u vlasništvu ili suvlasništvu podnositelja. Za suvlasnički dio mora priložiti izjavu kojom suvlasnik potvrđuje da je bio suglasan sa radovima </w:t>
      </w:r>
      <w:r w:rsidRPr="005C34F2">
        <w:rPr>
          <w:rFonts w:ascii="Times New Roman" w:hAnsi="Times New Roman" w:cs="Times New Roman"/>
          <w:color w:val="auto"/>
        </w:rPr>
        <w:lastRenderedPageBreak/>
        <w:t>i da je upoznat sa podnošenjem prijave za korištenje ove mjere.</w:t>
      </w:r>
    </w:p>
    <w:p w14:paraId="17758DE8" w14:textId="77777777"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14:paraId="13D1C85D" w14:textId="7EE6407D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</w:t>
      </w:r>
      <w:r w:rsidR="005753F2">
        <w:rPr>
          <w:rFonts w:ascii="Times New Roman" w:hAnsi="Times New Roman" w:cs="Times New Roman"/>
          <w:color w:val="auto"/>
        </w:rPr>
        <w:t>2</w:t>
      </w:r>
      <w:r w:rsidR="008205C3">
        <w:rPr>
          <w:rFonts w:ascii="Times New Roman" w:hAnsi="Times New Roman" w:cs="Times New Roman"/>
          <w:color w:val="auto"/>
        </w:rPr>
        <w:t>1</w:t>
      </w:r>
      <w:r w:rsidRPr="005C34F2">
        <w:rPr>
          <w:rFonts w:ascii="Times New Roman" w:hAnsi="Times New Roman" w:cs="Times New Roman"/>
          <w:color w:val="auto"/>
        </w:rPr>
        <w:t>. godine ili do iskorištenja sredstava.</w:t>
      </w:r>
    </w:p>
    <w:p w14:paraId="72004B68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1059DAC2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6229EF42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7DCCAC50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2FFB6423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5A3D5BE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7EFC31F7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2C15CAA4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5B0BBD6F" w14:textId="2A4CA0E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od dana od kada je Korisnik potpisao Ugovor za dodjelu financijske pomoći/subvencije za kupnju stambenog objekta.</w:t>
      </w:r>
    </w:p>
    <w:p w14:paraId="6C6F2C9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000E2121" w14:textId="2CBCB796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3919B01A" w14:textId="564DB5DD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2985A95E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07BF4D0C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50FB8D4A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5D68381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023D570D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izvadak iz zemljišnih knjiga za građevinsko zemljište </w:t>
      </w:r>
    </w:p>
    <w:p w14:paraId="06414F24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14:paraId="1285BB2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2F696B93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7A50BBA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063B142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2380D36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203A782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prijave početka građenja</w:t>
      </w:r>
    </w:p>
    <w:p w14:paraId="7E2014F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građevinske dozvole</w:t>
      </w:r>
    </w:p>
    <w:p w14:paraId="2FD0DBF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7A934800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7F3E2DD2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0BB04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Programa.</w:t>
      </w:r>
    </w:p>
    <w:p w14:paraId="72C34751" w14:textId="77777777"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93D77A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5.3.Financijska pomoć pri kupnji stambenog objekta radi rješavanja vlastitog stambenog pitanja na području Općine Podravska Moslavine</w:t>
      </w:r>
    </w:p>
    <w:p w14:paraId="6ABE3045" w14:textId="77777777" w:rsidR="002863B3" w:rsidRPr="002863B3" w:rsidRDefault="002863B3" w:rsidP="002863B3">
      <w:pPr>
        <w:rPr>
          <w:lang w:eastAsia="zh-CN" w:bidi="hi-IN"/>
        </w:rPr>
      </w:pPr>
    </w:p>
    <w:p w14:paraId="1D4EB5D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kupnji stambenog objekta (kuće ili stana) u vlasništvu druge fizičke osobe ili pravne osobe uz uvjete propisane ovim Programom.</w:t>
      </w:r>
    </w:p>
    <w:p w14:paraId="6FA1B1D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931928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od fizičke osobe, a uz uvjet da se stambeni objekt nalazi na području općine Podravska Moslavina mlada obitelj može ostvariti pomoć pri kupnji na ime subvencije  20.000,00 kuna.</w:t>
      </w:r>
    </w:p>
    <w:p w14:paraId="6DCF08B3" w14:textId="77777777" w:rsidR="00234605" w:rsidRPr="005C34F2" w:rsidRDefault="00234605" w:rsidP="00EF11E5">
      <w:pPr>
        <w:pStyle w:val="Standard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A8DBC0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Na temelju valjano zaključenog kupoprodajnog ugovora i ovjerenog kod javnog bilježnika utvrđuje se kupnja stambenog objekta.</w:t>
      </w:r>
    </w:p>
    <w:p w14:paraId="6A7436D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076869B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stambenog objekta, uz opće uvjete propisane ovim Programom, odobrava se uvjet da se radi o objektu na području općine Podravska Moslavina.</w:t>
      </w:r>
    </w:p>
    <w:p w14:paraId="4BAD41C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0C0C85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podnositelj zahtjeva i članovi njegove obitelji moraju prijaviti prebivalište na adresi nekretnine u roku 6 mjeseci.</w:t>
      </w:r>
    </w:p>
    <w:p w14:paraId="0ED22D5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 Prijavi na javni poziv prilaže izjavu o promjeni prebivališta.</w:t>
      </w:r>
    </w:p>
    <w:p w14:paraId="3022088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4ADACB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14:paraId="35C78627" w14:textId="77777777"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14:paraId="42725D4F" w14:textId="0A6A33E3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</w:t>
      </w:r>
      <w:r w:rsidR="005753F2">
        <w:rPr>
          <w:rFonts w:ascii="Times New Roman" w:hAnsi="Times New Roman" w:cs="Times New Roman"/>
          <w:color w:val="auto"/>
        </w:rPr>
        <w:t>2</w:t>
      </w:r>
      <w:r w:rsidR="008205C3">
        <w:rPr>
          <w:rFonts w:ascii="Times New Roman" w:hAnsi="Times New Roman" w:cs="Times New Roman"/>
          <w:color w:val="auto"/>
        </w:rPr>
        <w:t>1</w:t>
      </w:r>
      <w:r w:rsidRPr="005C34F2">
        <w:rPr>
          <w:rFonts w:ascii="Times New Roman" w:hAnsi="Times New Roman" w:cs="Times New Roman"/>
          <w:color w:val="auto"/>
        </w:rPr>
        <w:t>. godine ili do iskorištenja sredstava.</w:t>
      </w:r>
    </w:p>
    <w:p w14:paraId="3872830E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1C1A8462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40556457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26F7350C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bookmarkStart w:id="5" w:name="_Hlk530998484"/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74BAE639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bookmarkStart w:id="6" w:name="_Hlk530998445"/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411F02E1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5DBE5A69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bookmarkEnd w:id="5"/>
    <w:bookmarkEnd w:id="6"/>
    <w:p w14:paraId="6A9F64D4" w14:textId="77777777" w:rsidR="00234605" w:rsidRPr="005C34F2" w:rsidRDefault="00234605" w:rsidP="00EF11E5">
      <w:pPr>
        <w:pStyle w:val="ListParagraph"/>
        <w:spacing w:after="0"/>
        <w:ind w:right="0" w:firstLine="0"/>
        <w:jc w:val="both"/>
        <w:rPr>
          <w:rFonts w:ascii="Times New Roman" w:eastAsia="Tahoma" w:hAnsi="Times New Roman" w:cs="Times New Roman"/>
          <w:color w:val="auto"/>
        </w:rPr>
      </w:pPr>
    </w:p>
    <w:p w14:paraId="7FEC0E6D" w14:textId="1F9DF85C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1DF25DA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F21BC" w14:textId="05B13EBA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57BE1C3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E1C37" w14:textId="01138694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569D2B77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66996AFD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26AA684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bookmarkStart w:id="7" w:name="_Hlk530995830"/>
      <w:r w:rsidRPr="005C34F2">
        <w:rPr>
          <w:rFonts w:ascii="Times New Roman" w:hAnsi="Times New Roman" w:cs="Times New Roman"/>
          <w:color w:val="auto"/>
        </w:rPr>
        <w:t>obrazac prijave</w:t>
      </w:r>
    </w:p>
    <w:p w14:paraId="726FCCCD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4610C038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stambeni objekt koji je predmet zahtjeva</w:t>
      </w:r>
    </w:p>
    <w:p w14:paraId="0BAB05F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za suvlasnika</w:t>
      </w:r>
    </w:p>
    <w:p w14:paraId="3B11154C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stambenog objekta</w:t>
      </w:r>
    </w:p>
    <w:p w14:paraId="196AD768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32D67F9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69EA3A7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59D0F8C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40E51AE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3045C84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14:paraId="0020A2F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14:paraId="7F186B10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bookmarkStart w:id="8" w:name="_Hlk530999215"/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bookmarkEnd w:id="8"/>
    <w:p w14:paraId="66D051C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bookmarkEnd w:id="7"/>
    <w:p w14:paraId="60DD3499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14:paraId="2137C978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7438CC0B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hAnsi="Times New Roman" w:cs="Times New Roman"/>
          <w:b/>
          <w:bCs/>
          <w:color w:val="auto"/>
        </w:rPr>
        <w:t>Financijska pomoć pri rekonstrukciji obiteljskih stanova ili kuća</w:t>
      </w:r>
    </w:p>
    <w:p w14:paraId="41F8BED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EBD962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Rekonstrukcija obiteljskih kuća ili stanova u smislu ovog Programa podrazumijeva dogradnju, nadogradnju i rekonstrukciju postojećeg stambenog objekta mlade obitelji koja zadovoljava uvjete i kriterije za podnošenje prijave u skladu s ovim Programom.</w:t>
      </w:r>
    </w:p>
    <w:p w14:paraId="4A36D09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33EC996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Rekonstrukcija odnosno dogradnja, nadogradnja i adaptacija postojećeg stambenog objekta, odnosno izvođenje građevinskih i drugih radova na postojećoj građevini u svrhu njezine obnove je prihvatljiv trošak ako postojeći objekt nije odgovarajući stan. </w:t>
      </w:r>
    </w:p>
    <w:p w14:paraId="16C5E3E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0C3F1F3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Podnositelj prijave obavezno dostavlja dokaz o plaćenim računima, fotografije prije i poslije adaptacije.</w:t>
      </w:r>
    </w:p>
    <w:p w14:paraId="3825CE7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1D6FA219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Za rekonstrukciju, dogradnju i nadogradnju primjenjuju se važeći propisi koji vrijede za gradnju te ako je sukladno tim propisima nužno ishoditi građevinsku dozvolu, zahtjevu se prilaže i građevinska dozvola.  </w:t>
      </w:r>
    </w:p>
    <w:p w14:paraId="5EAA694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A94CA1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Podnositelj prijave prilaže dokaz o plaćanju računa na rekonstrukciji, adaptaciji, dogradnji i </w:t>
      </w:r>
      <w:r w:rsidRPr="005C34F2">
        <w:rPr>
          <w:rFonts w:ascii="Times New Roman" w:hAnsi="Times New Roman" w:cs="Times New Roman"/>
          <w:color w:val="auto"/>
        </w:rPr>
        <w:lastRenderedPageBreak/>
        <w:t>nadogradnji stambenog objekta za ukupni trošak radova i materijala.</w:t>
      </w:r>
    </w:p>
    <w:p w14:paraId="4919A84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859700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Prihvatljiv trošak po ovoj mjeri su materijal i radovi na rekonstrukciji, dogradnji i nadogradnji  i adaptacija  stambenog prostora i drugo u smislu poboljšanja kvalitete stanovanja.</w:t>
      </w:r>
    </w:p>
    <w:p w14:paraId="1A2C8EC6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6DF2B5" w14:textId="73E57555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2704ED1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091F78" w14:textId="67DB745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1008FF56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383753" w14:textId="79A770C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3BAF34A8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B83F223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Prije odobravanja korištenja sredstava u okviru ove mjere, Općina Podravska Moslavina zadržava pravo provjere i uvida na terenu po ovlaštenoj osobi svih kriterija o kojima ovisi odobravanje potpore.</w:t>
      </w:r>
    </w:p>
    <w:p w14:paraId="1FED122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64DDB85B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mladoj obitelji po ovoj mjeri odobrava se u visini od 15.000,00 kuna.</w:t>
      </w:r>
    </w:p>
    <w:p w14:paraId="28F66DA0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10D8628D" w14:textId="77777777" w:rsidR="00234605" w:rsidRPr="005C34F2" w:rsidRDefault="00234605" w:rsidP="00EF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Potpora je jednokratna po obitelji odnosno po samo jednom stambenom objektu i ne može se kombinirati sa drugim mjerama iz ovog Programa</w:t>
      </w:r>
    </w:p>
    <w:p w14:paraId="58498361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1741F702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58ADC83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se odobrava, uz opće uvjete propisane ovim Programom, ako je objekt na području općine  Podravska Moslavina a ukoliko podnositelj zahtjeva nema prijavljeno prebivalište na adresi objekta, potpora će se odobriti po dostavi dokaza o prijavi prebivališta za podnositelja i članove obitelji.</w:t>
      </w:r>
    </w:p>
    <w:p w14:paraId="1DE7B51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D19E5A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14:paraId="458D06E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E4E725B" w14:textId="4394CB9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30.11.20</w:t>
      </w:r>
      <w:r w:rsidR="005753F2">
        <w:rPr>
          <w:rFonts w:ascii="Times New Roman" w:hAnsi="Times New Roman" w:cs="Times New Roman"/>
          <w:color w:val="auto"/>
        </w:rPr>
        <w:t>2</w:t>
      </w:r>
      <w:r w:rsidR="008205C3">
        <w:rPr>
          <w:rFonts w:ascii="Times New Roman" w:hAnsi="Times New Roman" w:cs="Times New Roman"/>
          <w:color w:val="auto"/>
        </w:rPr>
        <w:t>1</w:t>
      </w:r>
      <w:r w:rsidRPr="005C34F2">
        <w:rPr>
          <w:rFonts w:ascii="Times New Roman" w:hAnsi="Times New Roman" w:cs="Times New Roman"/>
          <w:color w:val="auto"/>
        </w:rPr>
        <w:t>. godine po raspisanom javnom pozivu ili do iskorištenja sredstava.</w:t>
      </w:r>
    </w:p>
    <w:p w14:paraId="3285EDD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7032B33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2F9D1D4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397990F3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lastRenderedPageBreak/>
        <w:t>ne izvršava obveze iz ugovora te postupa protivno smislu ovog Programa,</w:t>
      </w:r>
    </w:p>
    <w:p w14:paraId="07BA97C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1C5DEE3C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A89431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EDEEA1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color w:val="auto"/>
        </w:rPr>
        <w:t>Potrebna dokumentacija koja se prilaže zahtjevu:</w:t>
      </w:r>
    </w:p>
    <w:p w14:paraId="28C8864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2FD3EB32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6FF2A6BE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odnosno stambeni objekt koji je predmet zahtjeva</w:t>
      </w:r>
    </w:p>
    <w:p w14:paraId="4AF3AF19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fotografije objekta prije i poslije adaptacije</w:t>
      </w:r>
    </w:p>
    <w:p w14:paraId="01913777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3B097A7E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75ACF85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07BFC1E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627E797B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2907573A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14:paraId="19AA02FF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14:paraId="2A41A99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da će prije potpisivanja Ugovora za dodjelu financijske pomoći/subvencije dostaviti bjanko zadužnicu</w:t>
      </w:r>
    </w:p>
    <w:p w14:paraId="341394C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o promjeni prebivališta</w:t>
      </w:r>
    </w:p>
    <w:p w14:paraId="6E3F02A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0255F6F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36F05F63" w14:textId="77777777" w:rsidR="00234605" w:rsidRPr="00234605" w:rsidRDefault="00234605" w:rsidP="00EF11E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3E8823E5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NAČIN I ROKOVI PODNOŠENJA PRIJAVA I ISPLATA BESPOVRATNIH  SREDSTAVA  </w:t>
      </w:r>
    </w:p>
    <w:p w14:paraId="07D5EB40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EAEAC" w14:textId="18C53FC1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Prijava za korištenje sredstava po mjerama iz ovog Programa se podnosi do </w:t>
      </w:r>
      <w:r w:rsidRPr="00234605">
        <w:rPr>
          <w:rFonts w:ascii="Times New Roman" w:hAnsi="Times New Roman" w:cs="Times New Roman"/>
          <w:b/>
          <w:sz w:val="24"/>
          <w:szCs w:val="24"/>
        </w:rPr>
        <w:t>30. 11. 20</w:t>
      </w:r>
      <w:r w:rsidR="005753F2">
        <w:rPr>
          <w:rFonts w:ascii="Times New Roman" w:hAnsi="Times New Roman" w:cs="Times New Roman"/>
          <w:b/>
          <w:sz w:val="24"/>
          <w:szCs w:val="24"/>
        </w:rPr>
        <w:t>2</w:t>
      </w:r>
      <w:r w:rsidR="008205C3">
        <w:rPr>
          <w:rFonts w:ascii="Times New Roman" w:hAnsi="Times New Roman" w:cs="Times New Roman"/>
          <w:b/>
          <w:sz w:val="24"/>
          <w:szCs w:val="24"/>
        </w:rPr>
        <w:t>1</w:t>
      </w:r>
      <w:r w:rsidRPr="00234605">
        <w:rPr>
          <w:rFonts w:ascii="Times New Roman" w:hAnsi="Times New Roman" w:cs="Times New Roman"/>
          <w:b/>
          <w:sz w:val="24"/>
          <w:szCs w:val="24"/>
        </w:rPr>
        <w:t xml:space="preserve">. godine odnosno do utroška sredstava </w:t>
      </w:r>
      <w:r w:rsidRPr="00234605">
        <w:rPr>
          <w:rFonts w:ascii="Times New Roman" w:hAnsi="Times New Roman" w:cs="Times New Roman"/>
          <w:sz w:val="24"/>
          <w:szCs w:val="24"/>
        </w:rPr>
        <w:t xml:space="preserve">uz priloženu svu potrebnu dokumentaciju i na propisanim obrascima koje zainteresirani mogu dobiti u Općini Podravska Moslavina ili preuzeti na internetskim stranicama www.podravskamoslavina.hr, a ispunjen zahtjev za korištenje sredstava i pripadajuća dokumentacija dostavlja se </w:t>
      </w:r>
      <w:r w:rsidRPr="00234605">
        <w:rPr>
          <w:rFonts w:ascii="Times New Roman" w:hAnsi="Times New Roman" w:cs="Times New Roman"/>
          <w:b/>
          <w:sz w:val="24"/>
          <w:szCs w:val="24"/>
        </w:rPr>
        <w:t>osobno ili poštom</w:t>
      </w:r>
      <w:r w:rsidRPr="00234605">
        <w:rPr>
          <w:rFonts w:ascii="Times New Roman" w:hAnsi="Times New Roman" w:cs="Times New Roman"/>
          <w:sz w:val="24"/>
          <w:szCs w:val="24"/>
        </w:rPr>
        <w:t xml:space="preserve"> sa naznakom za</w:t>
      </w:r>
    </w:p>
    <w:p w14:paraId="2C6FCDB5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36EB2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05">
        <w:rPr>
          <w:rFonts w:ascii="Times New Roman" w:hAnsi="Times New Roman" w:cs="Times New Roman"/>
          <w:b/>
          <w:sz w:val="24"/>
          <w:szCs w:val="24"/>
        </w:rPr>
        <w:t>„JAVNI POZIV ZA PODNOŠENJE PRIJAVA ZA KORIŠTENJE SREDSTVA PRI RJEŠAVANJU STAMBENOG PITANJA NA PODRUČJU OPĆINE PODRAVSKA MOSLAVINA“ na adresu: Općina Podravska Moslavina, J.J. Strossmayera 150, 31 530 Podravska Moslavina</w:t>
      </w:r>
    </w:p>
    <w:p w14:paraId="482A899E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E3BE8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EE07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Nepotpuni zahtjevi, nerazumljivi i oni uz koje nije priložena sva dokumentacija tražena za pojedinu potporu, neće se razmatrati. </w:t>
      </w:r>
    </w:p>
    <w:p w14:paraId="5BC4459A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F1497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 slučaju potrebe, prije isplate sredstava, može se izvršiti uvid ulaganja ili nekretnine za koju se odobravaju bespovratna sredstva.</w:t>
      </w:r>
    </w:p>
    <w:p w14:paraId="3EB5B10F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65BDF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Potrebni obrasci zahtjeva i izjava sastavni su dijelovi ovog Javnog poziva. </w:t>
      </w:r>
    </w:p>
    <w:p w14:paraId="1B0F6889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A002D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lastRenderedPageBreak/>
        <w:t>Ovaj Javni poziv sa potrebnim obrascima biti će objavljen na stranici Općine  www.podravskamoslavina.hr i na oglasnoj ploči Općine Podravska Moslavina a sve informacije mogu se dobiti u Općini Podravska Moslavina, J.J. Strossmayera 150, 31 530 Podravska Moslavina, na tel: 031 641 212.</w:t>
      </w:r>
    </w:p>
    <w:p w14:paraId="1B557EDD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0A6D2" w14:textId="1545B154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KLASA: 37</w:t>
      </w:r>
      <w:r w:rsidR="005753F2">
        <w:rPr>
          <w:rFonts w:ascii="Times New Roman" w:hAnsi="Times New Roman" w:cs="Times New Roman"/>
          <w:sz w:val="24"/>
          <w:szCs w:val="24"/>
        </w:rPr>
        <w:t>0</w:t>
      </w:r>
      <w:r w:rsidRPr="00234605">
        <w:rPr>
          <w:rFonts w:ascii="Times New Roman" w:hAnsi="Times New Roman" w:cs="Times New Roman"/>
          <w:sz w:val="24"/>
          <w:szCs w:val="24"/>
        </w:rPr>
        <w:t>-0</w:t>
      </w:r>
      <w:r w:rsidR="00217E3E">
        <w:rPr>
          <w:rFonts w:ascii="Times New Roman" w:hAnsi="Times New Roman" w:cs="Times New Roman"/>
          <w:sz w:val="24"/>
          <w:szCs w:val="24"/>
        </w:rPr>
        <w:t>4</w:t>
      </w:r>
      <w:r w:rsidRPr="00234605">
        <w:rPr>
          <w:rFonts w:ascii="Times New Roman" w:hAnsi="Times New Roman" w:cs="Times New Roman"/>
          <w:sz w:val="24"/>
          <w:szCs w:val="24"/>
        </w:rPr>
        <w:t>/</w:t>
      </w:r>
      <w:r w:rsidR="005753F2">
        <w:rPr>
          <w:rFonts w:ascii="Times New Roman" w:hAnsi="Times New Roman" w:cs="Times New Roman"/>
          <w:sz w:val="24"/>
          <w:szCs w:val="24"/>
        </w:rPr>
        <w:t>2</w:t>
      </w:r>
      <w:r w:rsidR="00217E3E">
        <w:rPr>
          <w:rFonts w:ascii="Times New Roman" w:hAnsi="Times New Roman" w:cs="Times New Roman"/>
          <w:sz w:val="24"/>
          <w:szCs w:val="24"/>
        </w:rPr>
        <w:t>1</w:t>
      </w:r>
      <w:r w:rsidRPr="00234605">
        <w:rPr>
          <w:rFonts w:ascii="Times New Roman" w:hAnsi="Times New Roman" w:cs="Times New Roman"/>
          <w:sz w:val="24"/>
          <w:szCs w:val="24"/>
        </w:rPr>
        <w:t>-01/</w:t>
      </w:r>
      <w:r w:rsidR="00217E3E">
        <w:rPr>
          <w:rFonts w:ascii="Times New Roman" w:hAnsi="Times New Roman" w:cs="Times New Roman"/>
          <w:sz w:val="24"/>
          <w:szCs w:val="24"/>
        </w:rPr>
        <w:t>1</w:t>
      </w:r>
    </w:p>
    <w:p w14:paraId="603CAB84" w14:textId="6E775396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URBROJ: 2115/03-03-</w:t>
      </w:r>
      <w:r w:rsidR="005753F2">
        <w:rPr>
          <w:rFonts w:ascii="Times New Roman" w:hAnsi="Times New Roman" w:cs="Times New Roman"/>
          <w:sz w:val="24"/>
          <w:szCs w:val="24"/>
        </w:rPr>
        <w:t>2</w:t>
      </w:r>
      <w:r w:rsidR="00217E3E">
        <w:rPr>
          <w:rFonts w:ascii="Times New Roman" w:hAnsi="Times New Roman" w:cs="Times New Roman"/>
          <w:sz w:val="24"/>
          <w:szCs w:val="24"/>
        </w:rPr>
        <w:t>1</w:t>
      </w:r>
      <w:r w:rsidRPr="00234605">
        <w:rPr>
          <w:rFonts w:ascii="Times New Roman" w:hAnsi="Times New Roman" w:cs="Times New Roman"/>
          <w:sz w:val="24"/>
          <w:szCs w:val="24"/>
        </w:rPr>
        <w:t>-</w:t>
      </w:r>
      <w:r w:rsidR="00601AE9">
        <w:rPr>
          <w:rFonts w:ascii="Times New Roman" w:hAnsi="Times New Roman" w:cs="Times New Roman"/>
          <w:sz w:val="24"/>
          <w:szCs w:val="24"/>
        </w:rPr>
        <w:t>2</w:t>
      </w:r>
    </w:p>
    <w:p w14:paraId="128CD001" w14:textId="206049B1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color w:val="000000"/>
          <w:sz w:val="24"/>
          <w:szCs w:val="24"/>
        </w:rPr>
        <w:t xml:space="preserve">Podravska Moslavina, </w:t>
      </w:r>
      <w:r w:rsidR="009D424A">
        <w:rPr>
          <w:rFonts w:ascii="Times New Roman" w:hAnsi="Times New Roman" w:cs="Times New Roman"/>
          <w:color w:val="000000"/>
          <w:sz w:val="24"/>
          <w:szCs w:val="24"/>
        </w:rPr>
        <w:t xml:space="preserve">25. studenog 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753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05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>. godine</w:t>
      </w:r>
    </w:p>
    <w:p w14:paraId="3F14832A" w14:textId="77777777"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OPĆINSKI NAČELNIK </w:t>
      </w:r>
    </w:p>
    <w:p w14:paraId="10F8C312" w14:textId="77777777"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</w:t>
      </w:r>
      <w:r w:rsidR="00404453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Dominik Cerić</w:t>
      </w:r>
    </w:p>
    <w:p w14:paraId="326030BA" w14:textId="77777777" w:rsidR="00234605" w:rsidRPr="00234605" w:rsidRDefault="00234605" w:rsidP="00EF11E5">
      <w:pPr>
        <w:spacing w:after="0" w:line="240" w:lineRule="auto"/>
        <w:ind w:left="4246"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F3A2956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605" w:rsidRPr="005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81B"/>
    <w:multiLevelType w:val="multilevel"/>
    <w:tmpl w:val="9844E27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1F6C"/>
    <w:multiLevelType w:val="multilevel"/>
    <w:tmpl w:val="49BAB90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5"/>
    <w:rsid w:val="00217E3E"/>
    <w:rsid w:val="00234605"/>
    <w:rsid w:val="002863B3"/>
    <w:rsid w:val="002B38FA"/>
    <w:rsid w:val="003920EB"/>
    <w:rsid w:val="00404453"/>
    <w:rsid w:val="005753F2"/>
    <w:rsid w:val="005C34F2"/>
    <w:rsid w:val="00601AE9"/>
    <w:rsid w:val="008205C3"/>
    <w:rsid w:val="00827E94"/>
    <w:rsid w:val="009D424A"/>
    <w:rsid w:val="00C52B48"/>
    <w:rsid w:val="00C747F8"/>
    <w:rsid w:val="00C77225"/>
    <w:rsid w:val="00E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50D"/>
  <w15:chartTrackingRefBased/>
  <w15:docId w15:val="{F6E7BF34-937E-4694-AE92-2012DA8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0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3460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234605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  <w:style w:type="paragraph" w:styleId="ListParagraph">
    <w:name w:val="List Paragraph"/>
    <w:basedOn w:val="Standard"/>
    <w:qFormat/>
    <w:rsid w:val="00234605"/>
    <w:pPr>
      <w:spacing w:after="5"/>
      <w:ind w:left="720" w:right="7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3329</Words>
  <Characters>18980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13</cp:revision>
  <cp:lastPrinted>2019-11-18T08:25:00Z</cp:lastPrinted>
  <dcterms:created xsi:type="dcterms:W3CDTF">2019-11-18T08:25:00Z</dcterms:created>
  <dcterms:modified xsi:type="dcterms:W3CDTF">2021-11-25T09:58:00Z</dcterms:modified>
</cp:coreProperties>
</file>