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96" w:rsidRDefault="00C81796" w:rsidP="00D108DD">
      <w:pPr>
        <w:pStyle w:val="Bezproreda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C81796" w:rsidRDefault="00C81796" w:rsidP="00D108DD">
      <w:pPr>
        <w:pStyle w:val="Bezproreda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108DD" w:rsidRPr="00D108DD" w:rsidRDefault="00D108DD" w:rsidP="00D108DD">
      <w:pPr>
        <w:pStyle w:val="Bezproreda"/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</w:pPr>
      <w:r w:rsidRPr="00D108DD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990600</wp:posOffset>
            </wp:positionH>
            <wp:positionV relativeFrom="paragraph">
              <wp:posOffset>0</wp:posOffset>
            </wp:positionV>
            <wp:extent cx="495300" cy="638175"/>
            <wp:effectExtent l="19050" t="0" r="0" b="0"/>
            <wp:wrapTopAndBottom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 xml:space="preserve">          </w:t>
      </w:r>
      <w:r w:rsidRPr="00D108DD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REPUBLIKA HRVATSKA</w:t>
      </w:r>
    </w:p>
    <w:p w:rsidR="00D108DD" w:rsidRPr="00D108DD" w:rsidRDefault="00D108DD" w:rsidP="00D108DD">
      <w:pPr>
        <w:pStyle w:val="Bezproreda"/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</w:pPr>
      <w:r w:rsidRPr="00D108DD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OSJEČKO-BARANJSKA ŽUPANIJA</w:t>
      </w:r>
    </w:p>
    <w:p w:rsidR="00D108DD" w:rsidRPr="00D108DD" w:rsidRDefault="00D108DD" w:rsidP="00D108DD">
      <w:pPr>
        <w:pStyle w:val="Bezproreda"/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</w:pPr>
      <w:r w:rsidRPr="00D108DD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OPĆINA PODRAVSKA MOSLAVINA</w:t>
      </w:r>
    </w:p>
    <w:p w:rsidR="00D108DD" w:rsidRPr="00D108DD" w:rsidRDefault="00D108DD" w:rsidP="00D108DD">
      <w:pPr>
        <w:pStyle w:val="Bezproreda"/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</w:pPr>
      <w:r w:rsidRPr="00D108DD"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  <w:t xml:space="preserve">  </w:t>
      </w:r>
      <w:r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  <w:t xml:space="preserve">           </w:t>
      </w:r>
      <w:r w:rsidRPr="00D108DD">
        <w:rPr>
          <w:rFonts w:ascii="Times New Roman" w:hAnsi="Times New Roman" w:cs="Times New Roman"/>
          <w:b/>
          <w:kern w:val="1"/>
          <w:sz w:val="24"/>
          <w:szCs w:val="24"/>
          <w:lang w:bidi="hi-IN"/>
        </w:rPr>
        <w:t xml:space="preserve"> OPĆINSKO VIJEĆE</w:t>
      </w:r>
    </w:p>
    <w:p w:rsidR="00D108DD" w:rsidRPr="00D108DD" w:rsidRDefault="00D108DD" w:rsidP="00D108DD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</w:pPr>
    </w:p>
    <w:p w:rsidR="00D108DD" w:rsidRPr="00D108DD" w:rsidRDefault="004F6B51" w:rsidP="00D108DD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KLASA: 400-01</w:t>
      </w:r>
      <w:r w:rsidR="00D108DD" w:rsidRPr="00D108DD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/2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2</w:t>
      </w:r>
      <w:r w:rsidR="00D108DD" w:rsidRPr="00D108DD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-01/</w:t>
      </w:r>
      <w:r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3</w:t>
      </w:r>
    </w:p>
    <w:p w:rsidR="00D108DD" w:rsidRPr="00D108DD" w:rsidRDefault="00D108DD" w:rsidP="00D108DD">
      <w:pPr>
        <w:pStyle w:val="Bezproreda"/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</w:pPr>
      <w:r w:rsidRPr="00D108DD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URBROJ: 21</w:t>
      </w:r>
      <w:r w:rsidR="004F6B51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58-</w:t>
      </w:r>
      <w:r w:rsidRPr="00D108DD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3</w:t>
      </w:r>
      <w:r w:rsidR="004F6B51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1</w:t>
      </w:r>
      <w:r w:rsidRPr="00D108DD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-01-2</w:t>
      </w:r>
      <w:r w:rsidR="004F6B51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2</w:t>
      </w:r>
      <w:r w:rsidRPr="00D108DD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-1</w:t>
      </w:r>
    </w:p>
    <w:p w:rsidR="00D108DD" w:rsidRPr="00D108DD" w:rsidRDefault="00D108DD" w:rsidP="00D108DD">
      <w:pPr>
        <w:pStyle w:val="Bezprore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/>
        </w:rPr>
      </w:pPr>
      <w:r w:rsidRPr="00D108DD">
        <w:rPr>
          <w:rFonts w:ascii="Times New Roman" w:eastAsia="SimSun" w:hAnsi="Times New Roman" w:cs="Times New Roman"/>
          <w:kern w:val="1"/>
          <w:sz w:val="24"/>
          <w:szCs w:val="24"/>
          <w:lang w:val="sv-SE" w:bidi="hi-IN"/>
        </w:rPr>
        <w:t>Podravska Moslavina, 19. prosinac 2022. godine</w:t>
      </w:r>
    </w:p>
    <w:p w:rsidR="00D108DD" w:rsidRPr="00D108DD" w:rsidRDefault="00D108DD" w:rsidP="00D108DD">
      <w:pPr>
        <w:pStyle w:val="Bezprore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AU"/>
        </w:rPr>
      </w:pPr>
    </w:p>
    <w:p w:rsidR="00D108DD" w:rsidRDefault="00D108DD" w:rsidP="00D108DD">
      <w:pPr>
        <w:pStyle w:val="Bezproreda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108DD" w:rsidRDefault="00D108DD" w:rsidP="00D108DD">
      <w:pPr>
        <w:pStyle w:val="Bezproreda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2D2D9B" w:rsidRPr="002D2D9B" w:rsidRDefault="002D2D9B" w:rsidP="00D108DD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2D2D9B">
        <w:rPr>
          <w:rFonts w:ascii="Times New Roman" w:eastAsia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2D2D9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D9B">
        <w:rPr>
          <w:rFonts w:ascii="Times New Roman" w:eastAsia="Times New Roman" w:hAnsi="Times New Roman" w:cs="Times New Roman"/>
          <w:sz w:val="24"/>
          <w:szCs w:val="24"/>
        </w:rPr>
        <w:t xml:space="preserve">Zakona o </w:t>
      </w:r>
      <w:r>
        <w:rPr>
          <w:rFonts w:ascii="Times New Roman" w:eastAsia="Times New Roman" w:hAnsi="Times New Roman" w:cs="Times New Roman"/>
          <w:sz w:val="24"/>
          <w:szCs w:val="24"/>
        </w:rPr>
        <w:t>proračunu</w:t>
      </w:r>
      <w:r w:rsidRPr="002D2D9B">
        <w:rPr>
          <w:rFonts w:ascii="Times New Roman" w:eastAsia="Times New Roman" w:hAnsi="Times New Roman" w:cs="Times New Roman"/>
          <w:sz w:val="24"/>
          <w:szCs w:val="24"/>
        </w:rPr>
        <w:t xml:space="preserve"> (“Narodne novine “ br.) i članka 27. Statuta Općine Podravska Moslavina ( Službeni glasnik br. 3/21. i 18/21.), Općinsko vijeće općine Podravska Moslavina na </w:t>
      </w:r>
      <w:r w:rsidR="00D108DD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2D2D9B">
        <w:rPr>
          <w:rFonts w:ascii="Times New Roman" w:eastAsia="Times New Roman" w:hAnsi="Times New Roman" w:cs="Times New Roman"/>
          <w:sz w:val="24"/>
          <w:szCs w:val="24"/>
        </w:rPr>
        <w:t xml:space="preserve"> sjednici održanoj dana </w:t>
      </w:r>
      <w:r w:rsidR="00D108DD">
        <w:rPr>
          <w:rFonts w:ascii="Times New Roman" w:eastAsia="Times New Roman" w:hAnsi="Times New Roman" w:cs="Times New Roman"/>
          <w:sz w:val="24"/>
          <w:szCs w:val="24"/>
        </w:rPr>
        <w:t>19. prosinca</w:t>
      </w:r>
      <w:r w:rsidRPr="002D2D9B">
        <w:rPr>
          <w:rFonts w:ascii="Times New Roman" w:eastAsia="Times New Roman" w:hAnsi="Times New Roman" w:cs="Times New Roman"/>
          <w:sz w:val="24"/>
          <w:szCs w:val="24"/>
        </w:rPr>
        <w:t xml:space="preserve"> 2022. godine donosi</w:t>
      </w:r>
    </w:p>
    <w:p w:rsidR="00C6251F" w:rsidRDefault="00C6251F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8DD" w:rsidRDefault="00D108DD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D26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DC">
        <w:rPr>
          <w:rFonts w:ascii="Times New Roman" w:hAnsi="Times New Roman" w:cs="Times New Roman"/>
          <w:b/>
          <w:sz w:val="24"/>
          <w:szCs w:val="24"/>
        </w:rPr>
        <w:t>ODLUKU</w:t>
      </w:r>
      <w:r w:rsidR="002479C7">
        <w:rPr>
          <w:rFonts w:ascii="Times New Roman" w:hAnsi="Times New Roman" w:cs="Times New Roman"/>
          <w:b/>
          <w:sz w:val="24"/>
          <w:szCs w:val="24"/>
        </w:rPr>
        <w:t xml:space="preserve"> O VIŠEGODIŠNJEM PLANU URAVNOTEŽENJA</w:t>
      </w:r>
    </w:p>
    <w:p w:rsidR="002479C7" w:rsidRPr="00D261DC" w:rsidRDefault="002479C7" w:rsidP="00D26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Podravska Moslavina za razdoblje 2023. do 2025. godine</w:t>
      </w:r>
    </w:p>
    <w:p w:rsidR="00D261DC" w:rsidRDefault="00D261DC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8DD" w:rsidRDefault="00D108DD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261DC" w:rsidRDefault="00D261DC" w:rsidP="00D26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DC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108DD" w:rsidRPr="00D261DC" w:rsidRDefault="00D108DD" w:rsidP="00D26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DC" w:rsidRDefault="00D261DC" w:rsidP="00D26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donosi se Višegodišnji plan uravnoteženja za razdoblje 2023. do 2025. godine.</w:t>
      </w:r>
    </w:p>
    <w:p w:rsidR="00D261DC" w:rsidRDefault="00D261DC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261DC" w:rsidRPr="00D261DC" w:rsidRDefault="00D261DC" w:rsidP="00D26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DC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261DC" w:rsidRDefault="00D261DC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261DC" w:rsidRDefault="00D261DC" w:rsidP="00D261DC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Višegodišnji plan uravnoteženja Općine Podravska Moslavina za pokriće viška sredstava tekuće godine nal</w:t>
      </w:r>
      <w:r w:rsidR="00A96722">
        <w:rPr>
          <w:rFonts w:ascii="Times New Roman" w:hAnsi="Times New Roman" w:cs="Times New Roman"/>
          <w:sz w:val="24"/>
          <w:szCs w:val="24"/>
        </w:rPr>
        <w:t>az</w:t>
      </w:r>
      <w:r>
        <w:rPr>
          <w:rFonts w:ascii="Times New Roman" w:hAnsi="Times New Roman" w:cs="Times New Roman"/>
          <w:sz w:val="24"/>
          <w:szCs w:val="24"/>
        </w:rPr>
        <w:t>i se u privitku ove Odluke i čini njen sastavni dio.</w:t>
      </w:r>
    </w:p>
    <w:p w:rsidR="00D261DC" w:rsidRPr="00D261DC" w:rsidRDefault="00D261DC" w:rsidP="00D26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DC" w:rsidRDefault="00D261DC" w:rsidP="00D26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1D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108DD" w:rsidRPr="00D261DC" w:rsidRDefault="00D108DD" w:rsidP="00D261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61DC" w:rsidRPr="00D261DC" w:rsidRDefault="002479C7" w:rsidP="00D261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v-SE"/>
        </w:rPr>
        <w:br/>
        <w:t xml:space="preserve">            Ova Odluka</w:t>
      </w:r>
      <w:r w:rsidRPr="004B3FCF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 stupa na snagu 8 dana od dana objave u “Službenom glasniku Općine Podravska Moslavina”</w:t>
      </w:r>
      <w:r>
        <w:rPr>
          <w:rFonts w:ascii="Times New Roman" w:eastAsia="Times New Roman" w:hAnsi="Times New Roman" w:cs="Times New Roman"/>
          <w:sz w:val="24"/>
          <w:szCs w:val="24"/>
          <w:lang w:val="sv-SE"/>
        </w:rPr>
        <w:t>.</w:t>
      </w:r>
    </w:p>
    <w:p w:rsidR="00D261DC" w:rsidRDefault="00D261DC" w:rsidP="00D26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108DD" w:rsidRPr="00D261DC" w:rsidRDefault="00D108DD" w:rsidP="00D26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261DC" w:rsidRPr="00D261DC" w:rsidRDefault="00D261DC" w:rsidP="00D261DC">
      <w:pPr>
        <w:pStyle w:val="Bezproreda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261DC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D261DC" w:rsidRPr="00D261DC" w:rsidRDefault="00D261DC" w:rsidP="00D261D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261DC">
        <w:rPr>
          <w:rFonts w:ascii="Times New Roman" w:hAnsi="Times New Roman" w:cs="Times New Roman"/>
          <w:sz w:val="24"/>
          <w:szCs w:val="24"/>
        </w:rPr>
        <w:tab/>
      </w:r>
      <w:r w:rsidRPr="00D261DC">
        <w:rPr>
          <w:rFonts w:ascii="Times New Roman" w:hAnsi="Times New Roman" w:cs="Times New Roman"/>
          <w:sz w:val="24"/>
          <w:szCs w:val="24"/>
        </w:rPr>
        <w:tab/>
      </w:r>
      <w:r w:rsidRPr="00D261DC">
        <w:rPr>
          <w:rFonts w:ascii="Times New Roman" w:hAnsi="Times New Roman" w:cs="Times New Roman"/>
          <w:sz w:val="24"/>
          <w:szCs w:val="24"/>
        </w:rPr>
        <w:tab/>
      </w:r>
      <w:r w:rsidRPr="00D261DC">
        <w:rPr>
          <w:rFonts w:ascii="Times New Roman" w:hAnsi="Times New Roman" w:cs="Times New Roman"/>
          <w:sz w:val="24"/>
          <w:szCs w:val="24"/>
        </w:rPr>
        <w:tab/>
      </w:r>
      <w:r w:rsidRPr="00D261DC">
        <w:rPr>
          <w:rFonts w:ascii="Times New Roman" w:hAnsi="Times New Roman" w:cs="Times New Roman"/>
          <w:sz w:val="24"/>
          <w:szCs w:val="24"/>
        </w:rPr>
        <w:tab/>
      </w:r>
      <w:r w:rsidRPr="00D261DC">
        <w:rPr>
          <w:rFonts w:ascii="Times New Roman" w:hAnsi="Times New Roman" w:cs="Times New Roman"/>
          <w:sz w:val="24"/>
          <w:szCs w:val="24"/>
        </w:rPr>
        <w:tab/>
      </w:r>
      <w:r w:rsidRPr="00D261DC">
        <w:rPr>
          <w:rFonts w:ascii="Times New Roman" w:hAnsi="Times New Roman" w:cs="Times New Roman"/>
          <w:sz w:val="24"/>
          <w:szCs w:val="24"/>
        </w:rPr>
        <w:tab/>
      </w:r>
      <w:r w:rsidRPr="00D261DC">
        <w:rPr>
          <w:rFonts w:ascii="Times New Roman" w:hAnsi="Times New Roman" w:cs="Times New Roman"/>
          <w:sz w:val="24"/>
          <w:szCs w:val="24"/>
        </w:rPr>
        <w:tab/>
        <w:t xml:space="preserve">Slavko </w:t>
      </w:r>
      <w:proofErr w:type="spellStart"/>
      <w:r w:rsidRPr="00D261DC">
        <w:rPr>
          <w:rFonts w:ascii="Times New Roman" w:hAnsi="Times New Roman" w:cs="Times New Roman"/>
          <w:sz w:val="24"/>
          <w:szCs w:val="24"/>
        </w:rPr>
        <w:t>Kupanovac</w:t>
      </w:r>
      <w:proofErr w:type="spellEnd"/>
    </w:p>
    <w:p w:rsidR="00D261DC" w:rsidRPr="00D261DC" w:rsidRDefault="00D261DC" w:rsidP="00D26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261DC" w:rsidRPr="00D261DC" w:rsidRDefault="00D261DC" w:rsidP="00D261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722" w:rsidRPr="00A96722" w:rsidRDefault="00A96722" w:rsidP="00A9672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22">
        <w:rPr>
          <w:rFonts w:ascii="Times New Roman" w:hAnsi="Times New Roman" w:cs="Times New Roman"/>
          <w:b/>
          <w:sz w:val="24"/>
          <w:szCs w:val="24"/>
        </w:rPr>
        <w:t>VIŠEGODIŠNJI PLAN URAVNOTEŽENJA</w:t>
      </w:r>
    </w:p>
    <w:p w:rsidR="002D2D9B" w:rsidRPr="00A96722" w:rsidRDefault="00A96722" w:rsidP="00A96722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722">
        <w:rPr>
          <w:rFonts w:ascii="Times New Roman" w:hAnsi="Times New Roman" w:cs="Times New Roman"/>
          <w:b/>
          <w:sz w:val="24"/>
          <w:szCs w:val="24"/>
        </w:rPr>
        <w:t>ZA RAZDOBLJE 2023. DO 2025. GODINE</w:t>
      </w:r>
    </w:p>
    <w:p w:rsidR="00A96722" w:rsidRDefault="00A96722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722" w:rsidRPr="00A96722" w:rsidRDefault="00A96722" w:rsidP="002D2D9B">
      <w:pPr>
        <w:pStyle w:val="Bezprored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722">
        <w:rPr>
          <w:rFonts w:ascii="Times New Roman" w:hAnsi="Times New Roman" w:cs="Times New Roman"/>
          <w:b/>
          <w:sz w:val="24"/>
          <w:szCs w:val="24"/>
          <w:u w:val="single"/>
        </w:rPr>
        <w:t>Zakonska obveza</w:t>
      </w:r>
    </w:p>
    <w:p w:rsidR="002D2D9B" w:rsidRPr="00A96722" w:rsidRDefault="002D2D9B" w:rsidP="00A967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722" w:rsidRDefault="00A96722" w:rsidP="00A96722">
      <w:pPr>
        <w:pStyle w:val="Bezproreda"/>
        <w:ind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Člankom 37. novog Zakona o proračunu propisano je ako jedinice lokalne i područne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(regionalne) samouprave i njihovi proračunski i izvanproračunski korisnici ne mogu preneseni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 xml:space="preserve">manjak podmiriti do kraja proračunske godine, obvezni su izraditi </w:t>
      </w:r>
      <w:r w:rsidRPr="00A96722">
        <w:rPr>
          <w:rStyle w:val="highlight"/>
          <w:rFonts w:ascii="Times New Roman" w:hAnsi="Times New Roman" w:cs="Times New Roman"/>
          <w:sz w:val="24"/>
          <w:szCs w:val="24"/>
        </w:rPr>
        <w:t>višegodiš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nji plan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uravnoteženja za razdoblje za koje se proračun, odnosno financijski plan donosi.</w:t>
      </w:r>
    </w:p>
    <w:p w:rsidR="00A96722" w:rsidRDefault="00A96722" w:rsidP="00A967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722" w:rsidRDefault="00A96722" w:rsidP="00A96722">
      <w:pPr>
        <w:pStyle w:val="Bezproreda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Isto tako, ako jedinice lokalne i područne (regionalne) samouprave i njihovi proračunski 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izvanproračunski korisnici ne mogu preneseni višak, zbog njegove veličine, u cijelosti iskoristiti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 xml:space="preserve">u jednoj proračunskoj godini, korištenje viška planira se </w:t>
      </w:r>
      <w:r w:rsidRPr="00A96722">
        <w:rPr>
          <w:rStyle w:val="highlight"/>
          <w:rFonts w:ascii="Times New Roman" w:hAnsi="Times New Roman" w:cs="Times New Roman"/>
          <w:sz w:val="24"/>
          <w:szCs w:val="24"/>
        </w:rPr>
        <w:t>višegodiš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njim planom uravnoteženja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za razdoblje za koje se proračun, odnosno financijski plan donosi.</w:t>
      </w:r>
    </w:p>
    <w:p w:rsidR="002D2D9B" w:rsidRPr="00A96722" w:rsidRDefault="00A96722" w:rsidP="00A9672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96722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 xml:space="preserve">U prethodnim godinama izrada </w:t>
      </w:r>
      <w:r w:rsidRPr="00A96722">
        <w:rPr>
          <w:rStyle w:val="highlight"/>
          <w:rFonts w:ascii="Times New Roman" w:hAnsi="Times New Roman" w:cs="Times New Roman"/>
          <w:sz w:val="24"/>
          <w:szCs w:val="24"/>
        </w:rPr>
        <w:t>višegodiš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njeg plana uravnoteženja nije bila propisana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Zakonom o proračunu, već je Ministarstvo financija u uputama za izradu proračuna jedinica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lokalne i područne (regionalne) samouprave davalo instrukcije jedinicama lokalne i područne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(regionalne) samouprave i njihovim proračunskim i izvanproračunskim korisnicima za izradu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highlight"/>
          <w:rFonts w:ascii="Times New Roman" w:hAnsi="Times New Roman" w:cs="Times New Roman"/>
          <w:sz w:val="24"/>
          <w:szCs w:val="24"/>
        </w:rPr>
        <w:t>višegodiš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njeg plana uravnoteženja te akata koje je potrebno donijeti uz proračun odnosno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96722">
        <w:rPr>
          <w:rStyle w:val="markedcontent"/>
          <w:rFonts w:ascii="Times New Roman" w:hAnsi="Times New Roman" w:cs="Times New Roman"/>
          <w:sz w:val="24"/>
          <w:szCs w:val="24"/>
        </w:rPr>
        <w:t>financijski plan.</w:t>
      </w:r>
    </w:p>
    <w:p w:rsidR="002D2D9B" w:rsidRDefault="002D2D9B" w:rsidP="00A967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96722" w:rsidRPr="00A96722" w:rsidRDefault="00A96722" w:rsidP="003311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722">
        <w:rPr>
          <w:rFonts w:ascii="Times New Roman" w:hAnsi="Times New Roman" w:cs="Times New Roman"/>
          <w:b/>
          <w:sz w:val="24"/>
          <w:szCs w:val="24"/>
          <w:u w:val="single"/>
        </w:rPr>
        <w:t>Analiza i ocjena postojećeg financijskog stanja</w:t>
      </w:r>
    </w:p>
    <w:p w:rsidR="002D2D9B" w:rsidRPr="00A96722" w:rsidRDefault="002D2D9B" w:rsidP="00A9672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Default="00A96722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proračunu Općine Podravska Moslavina</w:t>
      </w:r>
      <w:r w:rsidR="006E4220">
        <w:rPr>
          <w:rFonts w:ascii="Times New Roman" w:hAnsi="Times New Roman" w:cs="Times New Roman"/>
          <w:sz w:val="24"/>
          <w:szCs w:val="24"/>
        </w:rPr>
        <w:t xml:space="preserve"> planirani su prihodi i primite te rashodi i izdaci, uključujući i višak prihoda poslovanja prema slijedećem tabelarnom prikazu:</w:t>
      </w:r>
    </w:p>
    <w:p w:rsidR="006E4220" w:rsidRDefault="006E4220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6E4220" w:rsidRPr="002D2D9B" w:rsidRDefault="006E4220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 PRORAČUNA</w:t>
      </w:r>
    </w:p>
    <w:p w:rsidR="002D2D9B" w:rsidRP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W w:w="10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0"/>
        <w:gridCol w:w="3529"/>
        <w:gridCol w:w="1711"/>
        <w:gridCol w:w="1964"/>
        <w:gridCol w:w="2034"/>
      </w:tblGrid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1.</w:t>
            </w: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2.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3.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4.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5.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RAZRED</w:t>
            </w: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NAZIV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PLAN 2023. g.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Projekcija 2024.g.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Projekcija 2025.g.</w:t>
            </w:r>
          </w:p>
        </w:tc>
      </w:tr>
      <w:tr w:rsidR="002D2D9B" w:rsidRPr="002D2D9B" w:rsidTr="007E2D09">
        <w:tc>
          <w:tcPr>
            <w:tcW w:w="1160" w:type="dxa"/>
            <w:shd w:val="clear" w:color="auto" w:fill="auto"/>
          </w:tcPr>
          <w:p w:rsidR="002D2D9B" w:rsidRPr="002D2D9B" w:rsidRDefault="002D2D9B" w:rsidP="002D2D9B">
            <w:pPr>
              <w:ind w:right="15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238" w:type="dxa"/>
            <w:gridSpan w:val="4"/>
            <w:shd w:val="clear" w:color="auto" w:fill="auto"/>
          </w:tcPr>
          <w:p w:rsidR="002D2D9B" w:rsidRPr="002D2D9B" w:rsidRDefault="002D2D9B" w:rsidP="002D2D9B">
            <w:pPr>
              <w:pStyle w:val="Odlomakpopisa"/>
              <w:numPr>
                <w:ilvl w:val="0"/>
                <w:numId w:val="3"/>
              </w:numPr>
              <w:ind w:right="15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RAČUN PRIHODA I RASHODA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6</w:t>
            </w: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PRIHODI POSLOVANJA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3.798.687,00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2.381.226,00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2.089.557,00</w:t>
            </w:r>
          </w:p>
        </w:tc>
      </w:tr>
      <w:tr w:rsidR="002D2D9B" w:rsidRPr="002D2D9B" w:rsidTr="002D2D9B">
        <w:trPr>
          <w:trHeight w:val="546"/>
        </w:trPr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7</w:t>
            </w: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PRIHODI OD PRODAJE NEFINANCIJSKE IMOVINE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45.125,00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44.571,00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16.500,00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b/>
                <w:lang w:val="en-GB"/>
              </w:rPr>
            </w:pPr>
            <w:r w:rsidRPr="002D2D9B">
              <w:rPr>
                <w:rFonts w:ascii="Times New Roman" w:hAnsi="Times New Roman" w:cs="Times New Roman"/>
                <w:b/>
                <w:lang w:val="en-GB"/>
              </w:rPr>
              <w:t>UKUPNO PRIHODI (6+7)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3.843.812,00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2.425.797,00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2.106.057,00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D2D9B">
              <w:rPr>
                <w:rFonts w:ascii="Times New Roman" w:hAnsi="Times New Roman" w:cs="Times New Roman"/>
                <w:b/>
                <w:lang w:val="en-GB"/>
              </w:rPr>
              <w:t>3</w:t>
            </w: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RASHODI POSLOVANJA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1.073.087,00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1.076.927,00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1.083.027,00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D2D9B">
              <w:rPr>
                <w:rFonts w:ascii="Times New Roman" w:hAnsi="Times New Roman" w:cs="Times New Roman"/>
                <w:b/>
                <w:lang w:val="en-GB"/>
              </w:rPr>
              <w:t>4</w:t>
            </w: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RASHODI ZA NEFINANCIJSKU IMOVINU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3.047.050,00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1.348.870,00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1.005.510,00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UKUPNO RASHODI (3+4)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4.120.137,00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2.425.797,00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2.088.537,00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-97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RAZLIKA PRIHODA I RASHODA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-276.325,00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0,00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17.520,00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7204" w:type="dxa"/>
            <w:gridSpan w:val="3"/>
            <w:shd w:val="clear" w:color="auto" w:fill="auto"/>
          </w:tcPr>
          <w:p w:rsidR="002D2D9B" w:rsidRPr="002D2D9B" w:rsidRDefault="002D2D9B" w:rsidP="002D2D9B">
            <w:pPr>
              <w:pStyle w:val="Odlomakpopisa"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15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RAČUN FINANCIRANJA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8</w:t>
            </w: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 xml:space="preserve">PRIMICI OD FINANCIJSKE </w:t>
            </w:r>
            <w:r w:rsidRPr="002D2D9B">
              <w:rPr>
                <w:rFonts w:ascii="Times New Roman" w:hAnsi="Times New Roman" w:cs="Times New Roman"/>
                <w:lang w:val="sv-SE"/>
              </w:rPr>
              <w:lastRenderedPageBreak/>
              <w:t xml:space="preserve">IMOVINE </w:t>
            </w:r>
            <w:r w:rsidRPr="002D2D9B">
              <w:rPr>
                <w:rFonts w:ascii="Times New Roman" w:hAnsi="Times New Roman" w:cs="Times New Roman"/>
                <w:lang w:val="en-GB"/>
              </w:rPr>
              <w:t>I ZADUŽIVANJA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lastRenderedPageBreak/>
              <w:t>196.695,00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0,00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0,00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2D2D9B">
              <w:rPr>
                <w:rFonts w:ascii="Times New Roman" w:hAnsi="Times New Roman" w:cs="Times New Roman"/>
                <w:b/>
                <w:lang w:val="en-GB"/>
              </w:rPr>
              <w:lastRenderedPageBreak/>
              <w:t>5</w:t>
            </w: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en-GB"/>
              </w:rPr>
            </w:pPr>
            <w:r w:rsidRPr="002D2D9B">
              <w:rPr>
                <w:rFonts w:ascii="Times New Roman" w:hAnsi="Times New Roman" w:cs="Times New Roman"/>
                <w:lang w:val="en-GB"/>
              </w:rPr>
              <w:t>IZDACI ZA FINANCIJSKU IMOVINU I OTPLATE ZAJMOVA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0,00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0,00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17.520,00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RAZLIKA (8-5) NETO FINANCIRANJE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196.695,00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0,00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17.520,00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</w:p>
        </w:tc>
        <w:tc>
          <w:tcPr>
            <w:tcW w:w="9238" w:type="dxa"/>
            <w:gridSpan w:val="4"/>
            <w:shd w:val="clear" w:color="auto" w:fill="auto"/>
          </w:tcPr>
          <w:p w:rsidR="002D2D9B" w:rsidRPr="002D2D9B" w:rsidRDefault="002D2D9B" w:rsidP="002D2D9B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right="15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PRENESENI VIŠAK ILI PRENESENI MANJAK I VIŠEGODIŠNJI PLAN URAVNOTEŽENJA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center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9</w:t>
            </w: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VIŠAK PRIHODA POSLOVANJA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191089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>
              <w:rPr>
                <w:rFonts w:ascii="Times New Roman" w:hAnsi="Times New Roman" w:cs="Times New Roman"/>
                <w:lang w:val="sv-SE"/>
              </w:rPr>
              <w:t>79.630</w:t>
            </w:r>
            <w:r w:rsidR="002D2D9B" w:rsidRPr="002D2D9B">
              <w:rPr>
                <w:rFonts w:ascii="Times New Roman" w:hAnsi="Times New Roman" w:cs="Times New Roman"/>
                <w:lang w:val="sv-SE"/>
              </w:rPr>
              <w:t>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0,00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0,00</w:t>
            </w:r>
          </w:p>
        </w:tc>
      </w:tr>
      <w:tr w:rsidR="002D2D9B" w:rsidRPr="002D2D9B" w:rsidTr="0075331A">
        <w:tc>
          <w:tcPr>
            <w:tcW w:w="10398" w:type="dxa"/>
            <w:gridSpan w:val="5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b/>
                <w:lang w:val="sv-SE"/>
              </w:rPr>
            </w:pPr>
          </w:p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RAZLIKA PRIHODA I RASHODA + NETO FINANCIRANJE + VIŠAK PRIHODA POSLOVANJA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UKUPNO PRIHODI I PRIMICI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4.120.137,00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2.425.797,00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2.106.057,00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UKUPNO RASHODI I IZDACI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4.120.137,00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2.425.797,00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2.106.057,00</w:t>
            </w:r>
          </w:p>
        </w:tc>
      </w:tr>
      <w:tr w:rsidR="002D2D9B" w:rsidRPr="002D2D9B" w:rsidTr="0075331A">
        <w:tc>
          <w:tcPr>
            <w:tcW w:w="1160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3529" w:type="dxa"/>
            <w:shd w:val="clear" w:color="auto" w:fill="auto"/>
          </w:tcPr>
          <w:p w:rsidR="002D2D9B" w:rsidRPr="002D2D9B" w:rsidRDefault="002D2D9B" w:rsidP="0075331A">
            <w:pPr>
              <w:ind w:right="15"/>
              <w:rPr>
                <w:rFonts w:ascii="Times New Roman" w:hAnsi="Times New Roman" w:cs="Times New Roman"/>
                <w:b/>
                <w:lang w:val="sv-SE"/>
              </w:rPr>
            </w:pPr>
            <w:r w:rsidRPr="002D2D9B">
              <w:rPr>
                <w:rFonts w:ascii="Times New Roman" w:hAnsi="Times New Roman" w:cs="Times New Roman"/>
                <w:b/>
                <w:lang w:val="sv-SE"/>
              </w:rPr>
              <w:t>RAZLIKA</w:t>
            </w:r>
          </w:p>
        </w:tc>
        <w:tc>
          <w:tcPr>
            <w:tcW w:w="1711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0,00</w:t>
            </w:r>
          </w:p>
        </w:tc>
        <w:tc>
          <w:tcPr>
            <w:tcW w:w="196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0,00</w:t>
            </w:r>
          </w:p>
        </w:tc>
        <w:tc>
          <w:tcPr>
            <w:tcW w:w="2034" w:type="dxa"/>
            <w:shd w:val="clear" w:color="auto" w:fill="auto"/>
          </w:tcPr>
          <w:p w:rsidR="002D2D9B" w:rsidRPr="002D2D9B" w:rsidRDefault="002D2D9B" w:rsidP="0075331A">
            <w:pPr>
              <w:ind w:right="15"/>
              <w:jc w:val="right"/>
              <w:rPr>
                <w:rFonts w:ascii="Times New Roman" w:hAnsi="Times New Roman" w:cs="Times New Roman"/>
                <w:lang w:val="sv-SE"/>
              </w:rPr>
            </w:pPr>
            <w:r w:rsidRPr="002D2D9B">
              <w:rPr>
                <w:rFonts w:ascii="Times New Roman" w:hAnsi="Times New Roman" w:cs="Times New Roman"/>
                <w:lang w:val="sv-SE"/>
              </w:rPr>
              <w:t>0,00</w:t>
            </w:r>
          </w:p>
        </w:tc>
      </w:tr>
    </w:tbl>
    <w:p w:rsidR="002D2D9B" w:rsidRDefault="002D2D9B" w:rsidP="002D2D9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0A28" w:rsidRDefault="00530A28" w:rsidP="00530A2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</w:t>
      </w: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2023. godinu planirani su u iznosu od 3.843.812,00 €, a rashodi u iznosu od 4.120.137,00 € što daje manjak od 279.325,00€.</w:t>
      </w: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2024. godinu planirani su u iznosu od 2.425.797,00 €, a rashodi u iznosu od 2.425.797,00 €.</w:t>
      </w: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za 2025. godinu planirani su u iznosu od 2.106.057,00€, a rashodi u iznosu od 2.088.537,00 €, što daje višak od 17.520,00 €.</w:t>
      </w: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0A28" w:rsidRDefault="00530A28" w:rsidP="00530A2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FINANCIRANJA</w:t>
      </w: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Primici od financijske imovine i zaduživanja su planirani u 2023. godini u iznosu od 196.695,00 €. Prema prijedlogu otplatnog plana predviđen je poček otplate kredita. Prve rate bi trebale doći na naplatu u 2025. godini i to u iznosu od 17.520,00 €.</w:t>
      </w: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0A28" w:rsidRDefault="00530A28" w:rsidP="00530A28">
      <w:pPr>
        <w:pStyle w:val="Bezprored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ILI PRENESENI MANJAK I VIŠEGODIŠNJI PLAN URAVNOTEŽENJA</w:t>
      </w: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30A28" w:rsidRDefault="00530A28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Planirana razlika ostvarenog prihoda poslovanja tekuće godine u 2023. godini u iznosu od 79.630,00 € odno</w:t>
      </w:r>
      <w:r w:rsidR="008525EB">
        <w:rPr>
          <w:rFonts w:ascii="Times New Roman" w:hAnsi="Times New Roman" w:cs="Times New Roman"/>
          <w:sz w:val="24"/>
          <w:szCs w:val="24"/>
        </w:rPr>
        <w:t>si se na vlastite prihode. Naime, Općina Podravska Moslavina se dugoročno zadužuje kod financijske institucije kako bi mogla financijski pratiti nabavu, izgradnju i opremanje dugotrajnom imovinom, a koja će u konačnici biti dijelom financijski praćena sredstvima EU, Županije, Ministarstava te vlastitih sredstava.</w:t>
      </w:r>
    </w:p>
    <w:p w:rsidR="008525EB" w:rsidRDefault="008525EB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 od temeljenih proračunskih načela je načelo uravnoteženosti između prihoda i rashoda, a što zahtijeva ravnotežu proračuna – financijskog plana koji se donosi za jednu proračunsku godinu, a koji je uravnoteženom tako da ukupni prihodi i primici pokrivaju ukupne rashode i izdatke.</w:t>
      </w:r>
      <w:r w:rsidR="00AF4B24">
        <w:rPr>
          <w:rFonts w:ascii="Times New Roman" w:hAnsi="Times New Roman" w:cs="Times New Roman"/>
          <w:sz w:val="24"/>
          <w:szCs w:val="24"/>
        </w:rPr>
        <w:t xml:space="preserve"> Međutim, u promatranom periodu vidimo da se planira povećanje prihoda Općine Podravska Moslavina zbog namjenskih prihoda od kredita kojim će Općina Podravska Moslavina podmiriti rashode za ulaganje u dugotrajnu imovinu. Po završetku svih radova na istoj toj dugotrajnoj imovini Općini će biti doznačena sredstva od raznih institucija, prema uspješnosti opravdanih troškova a sve prema raspisanim natječajima, javnim pozivima i sklopljenim ugovorima, što će rezultirati povećanjem kumuliranog viška prihoda.</w:t>
      </w:r>
    </w:p>
    <w:p w:rsidR="00AF4B24" w:rsidRDefault="00AF4B24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Kumulirani višak prihoda predstavlja nedostatak ukupnih rashoda potrebnih za utrošak viška prihoda tekuće godine.</w:t>
      </w:r>
    </w:p>
    <w:p w:rsidR="007648A9" w:rsidRDefault="007648A9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2024. godini</w:t>
      </w:r>
      <w:r w:rsidR="008847FC">
        <w:rPr>
          <w:rFonts w:ascii="Times New Roman" w:hAnsi="Times New Roman" w:cs="Times New Roman"/>
          <w:sz w:val="24"/>
          <w:szCs w:val="24"/>
        </w:rPr>
        <w:t xml:space="preserve"> Općini se smanjuju sredstva od zakupa i otkupa poljoprivrednog zemljišta, kao i manjak prihoda po osnovi eksploatacije plina, pa se stoga višak sredstava prenesen iz 2023. godine koristi u 2024. godini za pokriće </w:t>
      </w:r>
      <w:r w:rsidR="008943BD">
        <w:rPr>
          <w:rFonts w:ascii="Times New Roman" w:hAnsi="Times New Roman" w:cs="Times New Roman"/>
          <w:sz w:val="24"/>
          <w:szCs w:val="24"/>
        </w:rPr>
        <w:t>nedostajućih vlastitih prihoda.</w:t>
      </w:r>
    </w:p>
    <w:p w:rsidR="008943BD" w:rsidRDefault="008943BD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2025. godini proračun je također uravnotežen. Nastupa otplata dugoročnog kredita u iznosu od 17.520,00 €,  i koji čini prioritet pri plaćanjima ispred ostalih troškova Općine.</w:t>
      </w:r>
    </w:p>
    <w:p w:rsidR="0033113E" w:rsidRDefault="0033113E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113E" w:rsidRPr="005442BB" w:rsidRDefault="0033113E" w:rsidP="0033113E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42BB">
        <w:rPr>
          <w:rFonts w:ascii="Times New Roman" w:hAnsi="Times New Roman" w:cs="Times New Roman"/>
          <w:b/>
          <w:sz w:val="24"/>
          <w:szCs w:val="24"/>
          <w:u w:val="single"/>
        </w:rPr>
        <w:t>Prije</w:t>
      </w:r>
      <w:r w:rsidR="007D4F1A" w:rsidRPr="005442BB">
        <w:rPr>
          <w:rFonts w:ascii="Times New Roman" w:hAnsi="Times New Roman" w:cs="Times New Roman"/>
          <w:b/>
          <w:sz w:val="24"/>
          <w:szCs w:val="24"/>
          <w:u w:val="single"/>
        </w:rPr>
        <w:t>dlog mjera za otklanjanje</w:t>
      </w:r>
      <w:r w:rsidRPr="005442BB">
        <w:rPr>
          <w:rFonts w:ascii="Times New Roman" w:hAnsi="Times New Roman" w:cs="Times New Roman"/>
          <w:b/>
          <w:sz w:val="24"/>
          <w:szCs w:val="24"/>
          <w:u w:val="single"/>
        </w:rPr>
        <w:t xml:space="preserve"> utvrđenih uzroka nastanka pozitivnog poslovanja</w:t>
      </w:r>
    </w:p>
    <w:p w:rsidR="0033113E" w:rsidRDefault="0033113E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04375" w:rsidRDefault="007D4F1A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Imaju za cilj: </w:t>
      </w:r>
    </w:p>
    <w:p w:rsidR="007D4F1A" w:rsidRDefault="007D4F1A" w:rsidP="00E04375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uspostavu stabilnog i održivog financijskog poslovanja (likvidnosti i solventnosti),</w:t>
      </w:r>
    </w:p>
    <w:p w:rsidR="00E04375" w:rsidRDefault="00E04375" w:rsidP="00E04375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ekonomičnog poslovanja (stvaranje obveza i rashoda prema realno ostvarivim prihodima),</w:t>
      </w:r>
    </w:p>
    <w:p w:rsidR="00E04375" w:rsidRDefault="00E04375" w:rsidP="00E04375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odgovornost za zakonito i djelotvorno raspolaganje sredstvima.</w:t>
      </w:r>
    </w:p>
    <w:p w:rsidR="005442BB" w:rsidRDefault="005442BB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42BB" w:rsidRDefault="005442BB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 Sanacija dospjelih neplaćenih dugovanja iz prethodnih godina</w:t>
      </w:r>
    </w:p>
    <w:p w:rsidR="00EE7CF5" w:rsidRDefault="00EE7CF5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442BB" w:rsidRDefault="005442BB" w:rsidP="005442BB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Opis: Opći</w:t>
      </w:r>
      <w:r w:rsidR="00BB6AEF">
        <w:rPr>
          <w:rFonts w:ascii="Times New Roman" w:hAnsi="Times New Roman" w:cs="Times New Roman"/>
          <w:sz w:val="24"/>
          <w:szCs w:val="24"/>
        </w:rPr>
        <w:t xml:space="preserve">na Podravska Moslavina ima prema </w:t>
      </w:r>
      <w:r>
        <w:rPr>
          <w:rFonts w:ascii="Times New Roman" w:hAnsi="Times New Roman" w:cs="Times New Roman"/>
          <w:sz w:val="24"/>
          <w:szCs w:val="24"/>
        </w:rPr>
        <w:t xml:space="preserve">Obrascu Obveze na dan 30.09.2022. godine </w:t>
      </w:r>
      <w:r w:rsidR="00BB6AEF">
        <w:rPr>
          <w:rFonts w:ascii="Times New Roman" w:hAnsi="Times New Roman" w:cs="Times New Roman"/>
          <w:sz w:val="24"/>
          <w:szCs w:val="24"/>
        </w:rPr>
        <w:t xml:space="preserve">dospjelih neplaćenih obveza u iznosu od </w:t>
      </w:r>
      <w:r w:rsidRPr="005442BB">
        <w:rPr>
          <w:rFonts w:ascii="Times New Roman" w:hAnsi="Times New Roman" w:cs="Times New Roman"/>
          <w:sz w:val="24"/>
          <w:szCs w:val="24"/>
        </w:rPr>
        <w:t xml:space="preserve"> </w:t>
      </w:r>
      <w:r w:rsidRPr="005442BB">
        <w:rPr>
          <w:rFonts w:ascii="Times New Roman" w:eastAsia="Times New Roman" w:hAnsi="Times New Roman" w:cs="Times New Roman"/>
          <w:sz w:val="24"/>
          <w:szCs w:val="24"/>
        </w:rPr>
        <w:t>1.347.017,81</w:t>
      </w:r>
      <w:r w:rsidR="00BB6AEF">
        <w:rPr>
          <w:rFonts w:ascii="Times New Roman" w:eastAsia="Times New Roman" w:hAnsi="Times New Roman" w:cs="Times New Roman"/>
          <w:sz w:val="24"/>
          <w:szCs w:val="24"/>
        </w:rPr>
        <w:t xml:space="preserve"> kn, što preračunato po fiksnom tečaju 7,53450 za euro iznosi 178.779,99 €. Prema vrsti neplaćenih obveza</w:t>
      </w:r>
      <w:r w:rsidR="00F4622F">
        <w:rPr>
          <w:rFonts w:ascii="Times New Roman" w:eastAsia="Times New Roman" w:hAnsi="Times New Roman" w:cs="Times New Roman"/>
          <w:sz w:val="24"/>
          <w:szCs w:val="24"/>
        </w:rPr>
        <w:t>, 86,47 %</w:t>
      </w:r>
      <w:r w:rsidR="00375157">
        <w:rPr>
          <w:rFonts w:ascii="Times New Roman" w:eastAsia="Times New Roman" w:hAnsi="Times New Roman" w:cs="Times New Roman"/>
          <w:sz w:val="24"/>
          <w:szCs w:val="24"/>
        </w:rPr>
        <w:t xml:space="preserve"> obveza </w:t>
      </w:r>
      <w:proofErr w:type="spellStart"/>
      <w:r w:rsidR="00375157">
        <w:rPr>
          <w:rFonts w:ascii="Times New Roman" w:eastAsia="Times New Roman" w:hAnsi="Times New Roman" w:cs="Times New Roman"/>
          <w:sz w:val="24"/>
          <w:szCs w:val="24"/>
        </w:rPr>
        <w:t>tj</w:t>
      </w:r>
      <w:proofErr w:type="spellEnd"/>
      <w:r w:rsidR="00375157">
        <w:rPr>
          <w:rFonts w:ascii="Times New Roman" w:eastAsia="Times New Roman" w:hAnsi="Times New Roman" w:cs="Times New Roman"/>
          <w:sz w:val="24"/>
          <w:szCs w:val="24"/>
        </w:rPr>
        <w:t>. 154.560,96 € (1.164.765,60 kn) otpada na materijalne rashode. Od toga 73,51 % odnosno 113.633,29 € (856.169,99 kn) otpada na neplaćene dospjele obveze s prekoračenjem preko 360 dana.</w:t>
      </w:r>
    </w:p>
    <w:p w:rsidR="00375157" w:rsidRDefault="00375157" w:rsidP="005442BB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Cilj mjere: uspostavljanje stabilnog i održivog financijskog poslovanja ( likvidnosti i solventnosti) te podmirenje obveza prema dobavljačima stvorenih u prethodnim razdobljima.</w:t>
      </w:r>
    </w:p>
    <w:p w:rsidR="003539C0" w:rsidRDefault="003539C0" w:rsidP="005442BB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EE7CF5" w:rsidRDefault="00EE7CF5" w:rsidP="005442BB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EE7CF5" w:rsidRPr="003539C0" w:rsidRDefault="00EE7CF5" w:rsidP="00EE7CF5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39C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Plan provedbe mjera za otklanjanje uzroka pozitivnog poslovanja s očekivanim financijskim i ekonomskih učinkom</w:t>
      </w:r>
    </w:p>
    <w:p w:rsidR="00EE7CF5" w:rsidRDefault="00EE7CF5" w:rsidP="00EE7CF5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EE7CF5" w:rsidRPr="00BB6AEF" w:rsidRDefault="003539C0" w:rsidP="00EE7CF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provedbu mjera utvrđuje se akcijski plan koji uključuje konkretan način provedbe, rokove provedbe i osobe zadužene i odgovorne za provođenje.</w:t>
      </w:r>
    </w:p>
    <w:p w:rsidR="005442BB" w:rsidRDefault="003539C0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Pojedina mjera u pravilu uključuje niz postupaka i aktivnosti koje se navode i razrađuju u akcijskom planu.</w:t>
      </w:r>
    </w:p>
    <w:p w:rsidR="003539C0" w:rsidRDefault="003539C0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7F3B" w:rsidRDefault="003539C0" w:rsidP="00587F3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</w:t>
      </w:r>
      <w:r w:rsidR="00587F3B" w:rsidRPr="00587F3B">
        <w:rPr>
          <w:rFonts w:ascii="Times New Roman" w:hAnsi="Times New Roman" w:cs="Times New Roman"/>
          <w:sz w:val="24"/>
          <w:szCs w:val="24"/>
        </w:rPr>
        <w:t xml:space="preserve"> </w:t>
      </w:r>
      <w:r w:rsidR="00587F3B">
        <w:rPr>
          <w:rFonts w:ascii="Times New Roman" w:hAnsi="Times New Roman" w:cs="Times New Roman"/>
          <w:sz w:val="24"/>
          <w:szCs w:val="24"/>
        </w:rPr>
        <w:t>Sanacija dospjelih neplaćenih dugovanja iz prethodnih godina</w:t>
      </w:r>
    </w:p>
    <w:p w:rsidR="003539C0" w:rsidRDefault="003539C0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7F3B" w:rsidRDefault="00587F3B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provedbe: Viškom ostvarenih sredstava Općina Podravska Moslavina planira zatvoriti neplaćene dospjele obveze za materijalne rashode.</w:t>
      </w:r>
    </w:p>
    <w:p w:rsidR="00587F3B" w:rsidRDefault="00587F3B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provedbe: 31.12.2024.</w:t>
      </w:r>
    </w:p>
    <w:p w:rsidR="00587F3B" w:rsidRDefault="00587F3B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Odgovorna osoba: općinski načelnik</w:t>
      </w:r>
    </w:p>
    <w:p w:rsidR="00587F3B" w:rsidRDefault="00587F3B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7F3B" w:rsidRPr="00165AE5" w:rsidRDefault="00587F3B" w:rsidP="00587F3B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5AE5">
        <w:rPr>
          <w:rFonts w:ascii="Times New Roman" w:hAnsi="Times New Roman" w:cs="Times New Roman"/>
          <w:b/>
          <w:sz w:val="24"/>
          <w:szCs w:val="24"/>
          <w:u w:val="single"/>
        </w:rPr>
        <w:t>Očekivani financijski i ekonomski učinak provedbe mjera</w:t>
      </w:r>
    </w:p>
    <w:p w:rsidR="005442BB" w:rsidRDefault="005442BB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7F3B" w:rsidRDefault="00587F3B" w:rsidP="00587F3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Mjera 1.</w:t>
      </w:r>
      <w:r w:rsidRPr="00587F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Sanacija dospjelih neplaćenih dugovanja iz prethodnih godina</w:t>
      </w:r>
    </w:p>
    <w:p w:rsidR="005442BB" w:rsidRDefault="005442BB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87F3B" w:rsidRDefault="00165AE5" w:rsidP="005442BB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planiranog</w:t>
      </w:r>
      <w:r w:rsidR="00587F3B">
        <w:rPr>
          <w:rFonts w:ascii="Times New Roman" w:hAnsi="Times New Roman" w:cs="Times New Roman"/>
          <w:sz w:val="24"/>
          <w:szCs w:val="24"/>
        </w:rPr>
        <w:t xml:space="preserve"> viška prihoda </w:t>
      </w:r>
      <w:r>
        <w:rPr>
          <w:rFonts w:ascii="Times New Roman" w:hAnsi="Times New Roman" w:cs="Times New Roman"/>
          <w:sz w:val="24"/>
          <w:szCs w:val="24"/>
        </w:rPr>
        <w:t>Općina Podravska Moslavina planira, p</w:t>
      </w:r>
      <w:r w:rsidR="00587F3B">
        <w:rPr>
          <w:rFonts w:ascii="Times New Roman" w:hAnsi="Times New Roman" w:cs="Times New Roman"/>
          <w:sz w:val="24"/>
          <w:szCs w:val="24"/>
        </w:rPr>
        <w:t xml:space="preserve">omirenjem dijela dospjelih obveza za materijalne rashode iz ranijih </w:t>
      </w:r>
      <w:r>
        <w:rPr>
          <w:rFonts w:ascii="Times New Roman" w:hAnsi="Times New Roman" w:cs="Times New Roman"/>
          <w:sz w:val="24"/>
          <w:szCs w:val="24"/>
        </w:rPr>
        <w:t>godina, poboljšati svoju financijsku konstrukciju te likvidnost. Ostale neplaćene a dospjele obveze će se plaćati prema financijskim mogućnostima proračuna. Stvaranje novih obveza provoditi će se sukladno Planu proračuna za tekuću godinu, a sve u svrhu racionalnosti i stvarnim potrebama održivog razvoja.</w:t>
      </w:r>
    </w:p>
    <w:p w:rsidR="007D4F1A" w:rsidRDefault="007D4F1A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65AE5" w:rsidRDefault="00165AE5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3113E" w:rsidRPr="00530A28" w:rsidRDefault="0033113E" w:rsidP="00530A2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D2D9B" w:rsidRPr="002D2D9B" w:rsidRDefault="002D2D9B" w:rsidP="002D2D9B">
      <w:pPr>
        <w:pStyle w:val="Bezproreda"/>
      </w:pPr>
    </w:p>
    <w:p w:rsidR="002D2D9B" w:rsidRPr="002D2D9B" w:rsidRDefault="002D2D9B" w:rsidP="002D2D9B">
      <w:pPr>
        <w:pStyle w:val="Bezproreda"/>
      </w:pPr>
    </w:p>
    <w:sectPr w:rsidR="002D2D9B" w:rsidRPr="002D2D9B" w:rsidSect="002D2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24F"/>
    <w:multiLevelType w:val="hybridMultilevel"/>
    <w:tmpl w:val="DA4ADF9A"/>
    <w:lvl w:ilvl="0" w:tplc="E9AC192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F1986"/>
    <w:multiLevelType w:val="hybridMultilevel"/>
    <w:tmpl w:val="ECEA4DE2"/>
    <w:lvl w:ilvl="0" w:tplc="5B16B824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69605C"/>
    <w:multiLevelType w:val="hybridMultilevel"/>
    <w:tmpl w:val="0D04C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81A9F"/>
    <w:multiLevelType w:val="hybridMultilevel"/>
    <w:tmpl w:val="784EEBFE"/>
    <w:lvl w:ilvl="0" w:tplc="F19484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25DD5"/>
    <w:multiLevelType w:val="hybridMultilevel"/>
    <w:tmpl w:val="F6E6645A"/>
    <w:lvl w:ilvl="0" w:tplc="718683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FF7768"/>
    <w:multiLevelType w:val="hybridMultilevel"/>
    <w:tmpl w:val="E54C1A0C"/>
    <w:lvl w:ilvl="0" w:tplc="B58408B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D2D9B"/>
    <w:rsid w:val="00165AE5"/>
    <w:rsid w:val="00191089"/>
    <w:rsid w:val="002479C7"/>
    <w:rsid w:val="00292C84"/>
    <w:rsid w:val="002D2D9B"/>
    <w:rsid w:val="0033113E"/>
    <w:rsid w:val="003539C0"/>
    <w:rsid w:val="00375157"/>
    <w:rsid w:val="004F6B51"/>
    <w:rsid w:val="00530A28"/>
    <w:rsid w:val="005442BB"/>
    <w:rsid w:val="00587F3B"/>
    <w:rsid w:val="006E4220"/>
    <w:rsid w:val="007648A9"/>
    <w:rsid w:val="007D4F1A"/>
    <w:rsid w:val="008525EB"/>
    <w:rsid w:val="008847FC"/>
    <w:rsid w:val="008943BD"/>
    <w:rsid w:val="00A96722"/>
    <w:rsid w:val="00AF4B24"/>
    <w:rsid w:val="00BB6AEF"/>
    <w:rsid w:val="00C6251F"/>
    <w:rsid w:val="00C81796"/>
    <w:rsid w:val="00D108DD"/>
    <w:rsid w:val="00D261DC"/>
    <w:rsid w:val="00E04375"/>
    <w:rsid w:val="00E26DF7"/>
    <w:rsid w:val="00E80229"/>
    <w:rsid w:val="00ED1766"/>
    <w:rsid w:val="00EE1CAD"/>
    <w:rsid w:val="00EE7CF5"/>
    <w:rsid w:val="00F4622F"/>
    <w:rsid w:val="00FA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5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2D2D9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2D2D9B"/>
    <w:pPr>
      <w:ind w:left="720"/>
      <w:contextualSpacing/>
    </w:pPr>
  </w:style>
  <w:style w:type="character" w:customStyle="1" w:styleId="markedcontent">
    <w:name w:val="markedcontent"/>
    <w:basedOn w:val="Zadanifontodlomka"/>
    <w:rsid w:val="00A96722"/>
  </w:style>
  <w:style w:type="character" w:customStyle="1" w:styleId="highlight">
    <w:name w:val="highlight"/>
    <w:basedOn w:val="Zadanifontodlomka"/>
    <w:rsid w:val="00A96722"/>
  </w:style>
  <w:style w:type="character" w:customStyle="1" w:styleId="WW8Num1z0">
    <w:name w:val="WW8Num1z0"/>
    <w:rsid w:val="00D10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9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7</cp:revision>
  <dcterms:created xsi:type="dcterms:W3CDTF">2022-12-02T12:25:00Z</dcterms:created>
  <dcterms:modified xsi:type="dcterms:W3CDTF">2022-12-29T09:45:00Z</dcterms:modified>
</cp:coreProperties>
</file>