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F8" w:rsidRDefault="00313BF8" w:rsidP="00D10D9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3B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</w:t>
      </w:r>
      <w:r w:rsidRPr="00313BF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REPUBLIKA HRVATSKA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OSJEČKO-BARANJSKA ŽUPANIJA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OPĆINA PODRAVSKA MOSLAVINA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 xml:space="preserve">          </w:t>
      </w:r>
      <w:r w:rsidRPr="00313BF8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OPĆINSKO VIJEĆE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024-03/23-01/2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URBROJ: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2158-31-01-23-1</w:t>
      </w:r>
    </w:p>
    <w:p w:rsidR="00313BF8" w:rsidRPr="00313BF8" w:rsidRDefault="00313BF8" w:rsidP="00313BF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23</w:t>
      </w: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ožujak</w:t>
      </w: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 202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3</w:t>
      </w:r>
      <w:r w:rsidRPr="00313BF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. godine </w:t>
      </w:r>
    </w:p>
    <w:p w:rsidR="00313BF8" w:rsidRPr="00313BF8" w:rsidRDefault="00313BF8" w:rsidP="00313B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3BF8" w:rsidRPr="00313BF8" w:rsidRDefault="00313BF8" w:rsidP="00313B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Pr="00EA2389" w:rsidRDefault="00D10D95" w:rsidP="00D10D95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A2389">
        <w:rPr>
          <w:rFonts w:ascii="Times New Roman" w:hAnsi="Times New Roman" w:cs="Times New Roman"/>
          <w:sz w:val="24"/>
          <w:szCs w:val="24"/>
        </w:rPr>
        <w:t>Temeljem članka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2389">
        <w:rPr>
          <w:rFonts w:ascii="Times New Roman" w:hAnsi="Times New Roman" w:cs="Times New Roman"/>
          <w:sz w:val="24"/>
          <w:szCs w:val="24"/>
        </w:rPr>
        <w:t>. Zakona o ko</w:t>
      </w:r>
      <w:r>
        <w:rPr>
          <w:rFonts w:ascii="Times New Roman" w:hAnsi="Times New Roman" w:cs="Times New Roman"/>
          <w:sz w:val="24"/>
          <w:szCs w:val="24"/>
        </w:rPr>
        <w:t>ncesijama</w:t>
      </w:r>
      <w:r w:rsidRPr="00EA238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3A1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1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73A1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članka 27. Statuta Općine Podravska Moslavina („Službeni glasnik Općine Podravska Moslavina“ broj 3/21</w:t>
      </w:r>
      <w:r w:rsidR="00373A17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18/21</w:t>
      </w:r>
      <w:r w:rsidR="00373A17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),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Općinsko vijeće Općine Podravska Moslavina na svojoj </w:t>
      </w:r>
      <w:r w:rsidR="00313B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16.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313BF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23. ožujka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2023. godine donosi </w:t>
      </w:r>
    </w:p>
    <w:p w:rsidR="00D10D95" w:rsidRDefault="00D10D95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Pr="009B248E" w:rsidRDefault="00D10D95" w:rsidP="009B248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8E">
        <w:rPr>
          <w:rFonts w:ascii="Times New Roman" w:hAnsi="Times New Roman" w:cs="Times New Roman"/>
          <w:b/>
          <w:sz w:val="28"/>
          <w:szCs w:val="28"/>
        </w:rPr>
        <w:t>GODIŠNJI PLAN DAVANJA KONCESIJA ZA 2023. GODINU</w:t>
      </w:r>
    </w:p>
    <w:p w:rsidR="00D10D95" w:rsidRDefault="00D10D95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Pr="009B248E" w:rsidRDefault="00D10D95" w:rsidP="009B24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8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10D95" w:rsidRDefault="00D10D95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Default="00D10D95" w:rsidP="009B248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godišnji plan davanja koncesija za 2023. godinu za područje Općine Podravska Moslavina:</w:t>
      </w:r>
    </w:p>
    <w:tbl>
      <w:tblPr>
        <w:tblStyle w:val="Reetkatablice"/>
        <w:tblW w:w="9606" w:type="dxa"/>
        <w:tblLook w:val="04A0"/>
      </w:tblPr>
      <w:tblGrid>
        <w:gridCol w:w="1342"/>
        <w:gridCol w:w="1349"/>
        <w:gridCol w:w="2243"/>
        <w:gridCol w:w="1695"/>
        <w:gridCol w:w="1417"/>
        <w:gridCol w:w="1560"/>
      </w:tblGrid>
      <w:tr w:rsidR="009B248E" w:rsidTr="00373A17">
        <w:tc>
          <w:tcPr>
            <w:tcW w:w="1342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Redni broj koncesije</w:t>
            </w:r>
          </w:p>
        </w:tc>
        <w:tc>
          <w:tcPr>
            <w:tcW w:w="1349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Planirani broj koncesije</w:t>
            </w:r>
          </w:p>
        </w:tc>
        <w:tc>
          <w:tcPr>
            <w:tcW w:w="2243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Vrsta koncesije</w:t>
            </w:r>
          </w:p>
        </w:tc>
        <w:tc>
          <w:tcPr>
            <w:tcW w:w="1695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Rokovi dodjele</w:t>
            </w:r>
          </w:p>
        </w:tc>
        <w:tc>
          <w:tcPr>
            <w:tcW w:w="1417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Pravna osnova za davanje koncesije</w:t>
            </w:r>
          </w:p>
        </w:tc>
        <w:tc>
          <w:tcPr>
            <w:tcW w:w="1560" w:type="dxa"/>
            <w:vAlign w:val="center"/>
          </w:tcPr>
          <w:p w:rsidR="00D10D95" w:rsidRPr="00D10D95" w:rsidRDefault="00D10D95" w:rsidP="00D10D9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95">
              <w:rPr>
                <w:rFonts w:ascii="Times New Roman" w:hAnsi="Times New Roman" w:cs="Times New Roman"/>
                <w:b/>
                <w:sz w:val="24"/>
                <w:szCs w:val="24"/>
              </w:rPr>
              <w:t>Procijenjena godišnja naknada</w:t>
            </w:r>
          </w:p>
        </w:tc>
      </w:tr>
      <w:tr w:rsidR="009B248E" w:rsidTr="00373A17">
        <w:tc>
          <w:tcPr>
            <w:tcW w:w="1342" w:type="dxa"/>
            <w:vAlign w:val="center"/>
          </w:tcPr>
          <w:p w:rsidR="00D10D95" w:rsidRDefault="00D10D95" w:rsidP="00D10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" w:type="dxa"/>
            <w:vAlign w:val="center"/>
          </w:tcPr>
          <w:p w:rsidR="00D10D95" w:rsidRDefault="00D10D95" w:rsidP="00D10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D10D95" w:rsidRDefault="009B248E" w:rsidP="00D10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DIMNJAČARSTVO</w:t>
            </w:r>
          </w:p>
        </w:tc>
        <w:tc>
          <w:tcPr>
            <w:tcW w:w="1695" w:type="dxa"/>
            <w:vAlign w:val="center"/>
          </w:tcPr>
          <w:p w:rsidR="00D10D95" w:rsidRDefault="009B248E" w:rsidP="00D10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GODINA</w:t>
            </w:r>
          </w:p>
        </w:tc>
        <w:tc>
          <w:tcPr>
            <w:tcW w:w="1417" w:type="dxa"/>
            <w:vAlign w:val="center"/>
          </w:tcPr>
          <w:p w:rsidR="00D10D95" w:rsidRDefault="009B248E" w:rsidP="00D10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 o koncesijama</w:t>
            </w:r>
          </w:p>
        </w:tc>
        <w:tc>
          <w:tcPr>
            <w:tcW w:w="1560" w:type="dxa"/>
            <w:vAlign w:val="center"/>
          </w:tcPr>
          <w:p w:rsidR="00D10D95" w:rsidRPr="009B248E" w:rsidRDefault="009B248E" w:rsidP="009B248E">
            <w:pPr>
              <w:pStyle w:val="Naslov2"/>
              <w:jc w:val="righ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4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265,45 €</w:t>
            </w:r>
          </w:p>
        </w:tc>
      </w:tr>
    </w:tbl>
    <w:p w:rsidR="00D10D95" w:rsidRDefault="00D10D95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Default="009B248E" w:rsidP="009B24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8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B248E" w:rsidRPr="009B248E" w:rsidRDefault="009B248E" w:rsidP="009B24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8E" w:rsidRDefault="009B248E" w:rsidP="009B248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davanja koncesija za 2023. godinu dostavlja se Ministarstvu financija.</w:t>
      </w:r>
    </w:p>
    <w:p w:rsidR="009B248E" w:rsidRDefault="009B248E" w:rsidP="009B24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48E" w:rsidRDefault="009B248E" w:rsidP="009B24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48E" w:rsidRDefault="009B248E" w:rsidP="009B24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8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B248E" w:rsidRPr="009B248E" w:rsidRDefault="009B248E" w:rsidP="009B24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8E" w:rsidRDefault="009B248E" w:rsidP="009B248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davanja koncesija za 2023. godinu objavit će se u „Službenom glasniku Općine Podravska Moslavina“.</w:t>
      </w:r>
    </w:p>
    <w:p w:rsidR="009B248E" w:rsidRDefault="009B248E" w:rsidP="009B24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48E" w:rsidRDefault="009B248E" w:rsidP="009B24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Default="00D10D95" w:rsidP="00D10D9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10D95" w:rsidRPr="00EA2389" w:rsidRDefault="00D10D95" w:rsidP="00D10D95">
      <w:pPr>
        <w:pStyle w:val="Bezproreda"/>
        <w:ind w:left="4248"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PREDSJEDNIK OPĆINSKOG VIJEĆA</w:t>
      </w:r>
    </w:p>
    <w:p w:rsidR="00D10D95" w:rsidRPr="00EA2389" w:rsidRDefault="00D10D95" w:rsidP="00D10D95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:rsidR="00D10D95" w:rsidRPr="00EA2389" w:rsidRDefault="00D10D95" w:rsidP="00D10D95">
      <w:pPr>
        <w:pStyle w:val="Bezproreda"/>
        <w:tabs>
          <w:tab w:val="left" w:pos="5190"/>
        </w:tabs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CC75AA" w:rsidRDefault="00CC75AA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D95" w:rsidRPr="00D10D95" w:rsidRDefault="00D10D95" w:rsidP="00D10D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10D95" w:rsidRPr="00D10D95" w:rsidSect="00CC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0D95"/>
    <w:rsid w:val="002A43A8"/>
    <w:rsid w:val="00313BF8"/>
    <w:rsid w:val="00373A17"/>
    <w:rsid w:val="009B248E"/>
    <w:rsid w:val="00BC6D78"/>
    <w:rsid w:val="00CC75AA"/>
    <w:rsid w:val="00D1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A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B2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0D9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1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9B2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</cp:revision>
  <cp:lastPrinted>2023-03-30T07:31:00Z</cp:lastPrinted>
  <dcterms:created xsi:type="dcterms:W3CDTF">2023-03-28T11:54:00Z</dcterms:created>
  <dcterms:modified xsi:type="dcterms:W3CDTF">2023-03-30T07:31:00Z</dcterms:modified>
</cp:coreProperties>
</file>