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D334C" w14:textId="37A61803" w:rsidR="005B2F5F" w:rsidRDefault="005B2F5F" w:rsidP="00C648BC">
      <w:pPr>
        <w:pStyle w:val="Default"/>
        <w:jc w:val="center"/>
        <w:rPr>
          <w:rFonts w:ascii="Times New Roman" w:hAnsi="Times New Roman" w:cs="Times New Roman"/>
          <w:b/>
          <w:sz w:val="32"/>
          <w:szCs w:val="32"/>
        </w:rPr>
      </w:pPr>
      <w:r>
        <w:rPr>
          <w:rFonts w:ascii="Times New Roman" w:hAnsi="Times New Roman" w:cs="Times New Roman"/>
          <w:b/>
          <w:sz w:val="32"/>
          <w:szCs w:val="32"/>
        </w:rPr>
        <w:t xml:space="preserve">PRIJEDLOG ODLUKE O </w:t>
      </w:r>
      <w:r w:rsidR="00C648BC">
        <w:rPr>
          <w:rFonts w:ascii="Times New Roman" w:hAnsi="Times New Roman" w:cs="Times New Roman"/>
          <w:b/>
          <w:sz w:val="32"/>
          <w:szCs w:val="32"/>
        </w:rPr>
        <w:t>KOMUNALNOM DOPRINOSU</w:t>
      </w:r>
    </w:p>
    <w:p w14:paraId="7C75B5C2" w14:textId="77777777" w:rsidR="005B2F5F" w:rsidRDefault="005B2F5F" w:rsidP="005B2F5F">
      <w:pPr>
        <w:pStyle w:val="Default"/>
        <w:jc w:val="center"/>
        <w:rPr>
          <w:rFonts w:ascii="Times New Roman" w:hAnsi="Times New Roman" w:cs="Times New Roman"/>
          <w:b/>
          <w:sz w:val="32"/>
          <w:szCs w:val="32"/>
        </w:rPr>
      </w:pPr>
    </w:p>
    <w:p w14:paraId="4ACADACC" w14:textId="77777777" w:rsidR="005B2F5F" w:rsidRDefault="005B2F5F" w:rsidP="005B2F5F">
      <w:pPr>
        <w:pStyle w:val="Default"/>
        <w:jc w:val="both"/>
        <w:rPr>
          <w:rFonts w:ascii="Times New Roman" w:hAnsi="Times New Roman" w:cs="Times New Roman"/>
          <w:b/>
          <w:sz w:val="22"/>
          <w:szCs w:val="22"/>
        </w:rPr>
      </w:pPr>
      <w:r>
        <w:rPr>
          <w:rFonts w:ascii="Times New Roman" w:hAnsi="Times New Roman" w:cs="Times New Roman"/>
          <w:b/>
          <w:sz w:val="22"/>
          <w:szCs w:val="22"/>
        </w:rPr>
        <w:t>Materijal pripremio: Jedinstveni upravni odjel</w:t>
      </w:r>
    </w:p>
    <w:p w14:paraId="63389FBF" w14:textId="77777777" w:rsidR="005B2F5F" w:rsidRDefault="005B2F5F" w:rsidP="005B2F5F">
      <w:pPr>
        <w:pStyle w:val="Default"/>
        <w:jc w:val="both"/>
        <w:rPr>
          <w:rFonts w:ascii="Times New Roman" w:hAnsi="Times New Roman" w:cs="Times New Roman"/>
          <w:b/>
          <w:sz w:val="22"/>
          <w:szCs w:val="22"/>
        </w:rPr>
      </w:pPr>
    </w:p>
    <w:p w14:paraId="0E5541D9" w14:textId="77777777" w:rsidR="005B2F5F" w:rsidRDefault="005B2F5F" w:rsidP="005B2F5F">
      <w:pPr>
        <w:pStyle w:val="Default"/>
        <w:jc w:val="both"/>
        <w:rPr>
          <w:rFonts w:ascii="Times New Roman" w:hAnsi="Times New Roman" w:cs="Times New Roman"/>
          <w:b/>
          <w:sz w:val="22"/>
          <w:szCs w:val="22"/>
        </w:rPr>
      </w:pPr>
    </w:p>
    <w:p w14:paraId="77CBE50A" w14:textId="77777777" w:rsidR="005B2F5F" w:rsidRDefault="005B2F5F" w:rsidP="005B2F5F">
      <w:pPr>
        <w:pStyle w:val="Default"/>
        <w:jc w:val="center"/>
        <w:rPr>
          <w:rFonts w:ascii="Times New Roman" w:hAnsi="Times New Roman" w:cs="Times New Roman"/>
          <w:b/>
          <w:sz w:val="22"/>
          <w:szCs w:val="22"/>
        </w:rPr>
      </w:pPr>
      <w:r>
        <w:rPr>
          <w:rFonts w:ascii="Times New Roman" w:hAnsi="Times New Roman" w:cs="Times New Roman"/>
          <w:b/>
          <w:sz w:val="22"/>
          <w:szCs w:val="22"/>
        </w:rPr>
        <w:t>OBRAZLOŽENJE:</w:t>
      </w:r>
    </w:p>
    <w:p w14:paraId="641EAE36" w14:textId="77777777" w:rsidR="005B2F5F" w:rsidRDefault="005B2F5F" w:rsidP="005B2F5F">
      <w:pPr>
        <w:pStyle w:val="Default"/>
        <w:jc w:val="center"/>
        <w:rPr>
          <w:rFonts w:ascii="Times New Roman" w:hAnsi="Times New Roman" w:cs="Times New Roman"/>
          <w:b/>
          <w:sz w:val="22"/>
          <w:szCs w:val="22"/>
        </w:rPr>
      </w:pPr>
    </w:p>
    <w:p w14:paraId="080E37F2" w14:textId="77777777" w:rsidR="005B2F5F" w:rsidRDefault="005B2F5F" w:rsidP="005B2F5F">
      <w:pPr>
        <w:pStyle w:val="Default"/>
        <w:jc w:val="both"/>
        <w:rPr>
          <w:rFonts w:ascii="Times New Roman" w:hAnsi="Times New Roman" w:cs="Times New Roman"/>
          <w:b/>
          <w:sz w:val="22"/>
          <w:szCs w:val="22"/>
        </w:rPr>
      </w:pPr>
    </w:p>
    <w:p w14:paraId="2484E8BA" w14:textId="77777777" w:rsidR="005B2F5F" w:rsidRDefault="005B2F5F" w:rsidP="005B2F5F">
      <w:pPr>
        <w:rPr>
          <w:rFonts w:ascii="Times New Roman" w:hAnsi="Times New Roman" w:cs="Times New Roman"/>
          <w:color w:val="000000"/>
          <w:sz w:val="24"/>
          <w:szCs w:val="24"/>
        </w:rPr>
      </w:pPr>
      <w:r>
        <w:rPr>
          <w:rFonts w:ascii="Times New Roman" w:hAnsi="Times New Roman" w:cs="Times New Roman"/>
          <w:b/>
          <w:sz w:val="24"/>
          <w:szCs w:val="24"/>
        </w:rPr>
        <w:t>Pravni temelj za donošenje odluke:</w:t>
      </w:r>
    </w:p>
    <w:p w14:paraId="644B557E" w14:textId="6E15951E" w:rsidR="005B2F5F" w:rsidRDefault="009B27C0" w:rsidP="0084763B">
      <w:pPr>
        <w:spacing w:after="240" w:line="276" w:lineRule="auto"/>
        <w:jc w:val="both"/>
        <w:rPr>
          <w:rFonts w:ascii="Times New Roman" w:eastAsia="Times New Roman" w:hAnsi="Times New Roman" w:cs="Times New Roman"/>
          <w:kern w:val="0"/>
          <w:sz w:val="24"/>
          <w:szCs w:val="24"/>
          <w:lang w:eastAsia="hr-HR"/>
        </w:rPr>
      </w:pPr>
      <w:r w:rsidRPr="00131CE1">
        <w:rPr>
          <w:rFonts w:ascii="Times New Roman" w:hAnsi="Times New Roman" w:cs="Times New Roman"/>
        </w:rPr>
        <w:t>Na temelju članka 78. Zakona o komunalnom gospodarstvu („Narodne novine“ broj 68/18, 110/18, 32/20 i 145/24) predstavničko tijelo Jedinice lokalne samouprave donosi Odluku o komun</w:t>
      </w:r>
      <w:r w:rsidR="0098529F">
        <w:rPr>
          <w:rFonts w:ascii="Times New Roman" w:hAnsi="Times New Roman" w:cs="Times New Roman"/>
        </w:rPr>
        <w:t>a</w:t>
      </w:r>
      <w:r w:rsidRPr="00131CE1">
        <w:rPr>
          <w:rFonts w:ascii="Times New Roman" w:hAnsi="Times New Roman" w:cs="Times New Roman"/>
        </w:rPr>
        <w:t xml:space="preserve">lnom doprinosu, koja se objavljuje u službenom glasniku Jedinice. </w:t>
      </w:r>
    </w:p>
    <w:p w14:paraId="391BAD66" w14:textId="6042F5DF" w:rsidR="005B2F5F" w:rsidRDefault="005B2F5F" w:rsidP="005B2F5F">
      <w:pPr>
        <w:spacing w:after="240" w:line="240" w:lineRule="auto"/>
        <w:jc w:val="both"/>
        <w:rPr>
          <w:rFonts w:ascii="Times New Roman" w:eastAsia="Times New Roman" w:hAnsi="Times New Roman" w:cs="Times New Roman"/>
          <w:b/>
          <w:bCs/>
          <w:kern w:val="0"/>
          <w:sz w:val="24"/>
          <w:szCs w:val="24"/>
          <w:lang w:eastAsia="hr-HR"/>
        </w:rPr>
      </w:pPr>
      <w:r w:rsidRPr="00E038DF">
        <w:rPr>
          <w:rFonts w:ascii="Times New Roman" w:eastAsia="Times New Roman" w:hAnsi="Times New Roman" w:cs="Times New Roman"/>
          <w:b/>
          <w:bCs/>
          <w:kern w:val="0"/>
          <w:sz w:val="24"/>
          <w:szCs w:val="24"/>
          <w:lang w:eastAsia="hr-HR"/>
        </w:rPr>
        <w:t xml:space="preserve">Članci postojeće </w:t>
      </w:r>
      <w:r w:rsidR="0084763B">
        <w:rPr>
          <w:rFonts w:ascii="Times New Roman" w:eastAsia="Times New Roman" w:hAnsi="Times New Roman" w:cs="Times New Roman"/>
          <w:b/>
          <w:bCs/>
          <w:kern w:val="0"/>
          <w:sz w:val="24"/>
          <w:szCs w:val="24"/>
          <w:lang w:eastAsia="hr-HR"/>
        </w:rPr>
        <w:t>Odluke o komunalnom doprinosu</w:t>
      </w:r>
      <w:r w:rsidRPr="00E038DF">
        <w:rPr>
          <w:rFonts w:ascii="Times New Roman" w:eastAsia="Times New Roman" w:hAnsi="Times New Roman" w:cs="Times New Roman"/>
          <w:b/>
          <w:bCs/>
          <w:kern w:val="0"/>
          <w:sz w:val="24"/>
          <w:szCs w:val="24"/>
          <w:lang w:eastAsia="hr-HR"/>
        </w:rPr>
        <w:t xml:space="preserve"> koje treba urediti: </w:t>
      </w:r>
    </w:p>
    <w:p w14:paraId="0BB3B771" w14:textId="3EFA7DF2" w:rsidR="0084763B" w:rsidRPr="00FB6E8B" w:rsidRDefault="0084763B" w:rsidP="005B2F5F">
      <w:pPr>
        <w:spacing w:after="240" w:line="240" w:lineRule="auto"/>
        <w:jc w:val="both"/>
        <w:rPr>
          <w:rFonts w:ascii="Times New Roman" w:eastAsia="Times New Roman" w:hAnsi="Times New Roman" w:cs="Times New Roman"/>
          <w:kern w:val="0"/>
          <w:sz w:val="24"/>
          <w:szCs w:val="24"/>
          <w:lang w:eastAsia="hr-HR"/>
        </w:rPr>
      </w:pPr>
      <w:r w:rsidRPr="00FB6E8B">
        <w:rPr>
          <w:rFonts w:ascii="Times New Roman" w:eastAsia="Times New Roman" w:hAnsi="Times New Roman" w:cs="Times New Roman"/>
          <w:kern w:val="0"/>
          <w:sz w:val="24"/>
          <w:szCs w:val="24"/>
          <w:lang w:eastAsia="hr-HR"/>
        </w:rPr>
        <w:tab/>
        <w:t>Povjerenstvo za statut, poslovnik i normativno djelatnost u čijoj je nadležnosti donošenje prijedloga za izmjenu Odluke o komunalnom doprinosu Općine Podravska Moslavina na sjednici održanoj 17. veljače 2026. godine pregledalo je važeću Odluku o komu</w:t>
      </w:r>
      <w:r w:rsidR="00FB6E8B" w:rsidRPr="00FB6E8B">
        <w:rPr>
          <w:rFonts w:ascii="Times New Roman" w:eastAsia="Times New Roman" w:hAnsi="Times New Roman" w:cs="Times New Roman"/>
          <w:kern w:val="0"/>
          <w:sz w:val="24"/>
          <w:szCs w:val="24"/>
          <w:lang w:eastAsia="hr-HR"/>
        </w:rPr>
        <w:t>n</w:t>
      </w:r>
      <w:r w:rsidRPr="00FB6E8B">
        <w:rPr>
          <w:rFonts w:ascii="Times New Roman" w:eastAsia="Times New Roman" w:hAnsi="Times New Roman" w:cs="Times New Roman"/>
          <w:kern w:val="0"/>
          <w:sz w:val="24"/>
          <w:szCs w:val="24"/>
          <w:lang w:eastAsia="hr-HR"/>
        </w:rPr>
        <w:t xml:space="preserve">alnom doprinosu </w:t>
      </w:r>
      <w:r w:rsidR="00FB6E8B">
        <w:rPr>
          <w:rFonts w:ascii="Times New Roman" w:eastAsia="Times New Roman" w:hAnsi="Times New Roman" w:cs="Times New Roman"/>
          <w:kern w:val="0"/>
          <w:sz w:val="24"/>
          <w:szCs w:val="24"/>
          <w:lang w:eastAsia="hr-HR"/>
        </w:rPr>
        <w:t xml:space="preserve">(u daljnjem tekstu: Odluka) </w:t>
      </w:r>
      <w:r w:rsidR="00FB6E8B" w:rsidRPr="00FB6E8B">
        <w:rPr>
          <w:rFonts w:ascii="Times New Roman" w:eastAsia="Times New Roman" w:hAnsi="Times New Roman" w:cs="Times New Roman"/>
          <w:kern w:val="0"/>
          <w:sz w:val="24"/>
          <w:szCs w:val="24"/>
          <w:lang w:eastAsia="hr-HR"/>
        </w:rPr>
        <w:t xml:space="preserve">te donijelo prijedlog izmjena. </w:t>
      </w:r>
    </w:p>
    <w:p w14:paraId="4FC9587E" w14:textId="1D294C1A" w:rsidR="00FB6E8B" w:rsidRPr="00FB6E8B" w:rsidRDefault="00FB6E8B" w:rsidP="00FB6E8B">
      <w:pPr>
        <w:spacing w:after="240" w:line="240" w:lineRule="auto"/>
        <w:ind w:firstLine="720"/>
        <w:jc w:val="both"/>
        <w:rPr>
          <w:rFonts w:ascii="Times New Roman" w:eastAsia="Times New Roman" w:hAnsi="Times New Roman" w:cs="Times New Roman"/>
          <w:kern w:val="0"/>
          <w:sz w:val="24"/>
          <w:szCs w:val="24"/>
          <w:lang w:eastAsia="hr-HR"/>
        </w:rPr>
      </w:pPr>
      <w:r w:rsidRPr="00FB6E8B">
        <w:rPr>
          <w:rFonts w:ascii="Times New Roman" w:eastAsia="Times New Roman" w:hAnsi="Times New Roman" w:cs="Times New Roman"/>
          <w:kern w:val="0"/>
          <w:sz w:val="24"/>
          <w:szCs w:val="24"/>
          <w:lang w:eastAsia="hr-HR"/>
        </w:rPr>
        <w:t>Povjerenstvo je sve članke važeće Odluke usporedilo sa najnovijim izmjenama Zakona o komunalnom gospodarstvu (u daljnj</w:t>
      </w:r>
      <w:r>
        <w:rPr>
          <w:rFonts w:ascii="Times New Roman" w:eastAsia="Times New Roman" w:hAnsi="Times New Roman" w:cs="Times New Roman"/>
          <w:kern w:val="0"/>
          <w:sz w:val="24"/>
          <w:szCs w:val="24"/>
          <w:lang w:eastAsia="hr-HR"/>
        </w:rPr>
        <w:t>e</w:t>
      </w:r>
      <w:r w:rsidRPr="00FB6E8B">
        <w:rPr>
          <w:rFonts w:ascii="Times New Roman" w:eastAsia="Times New Roman" w:hAnsi="Times New Roman" w:cs="Times New Roman"/>
          <w:kern w:val="0"/>
          <w:sz w:val="24"/>
          <w:szCs w:val="24"/>
          <w:lang w:eastAsia="hr-HR"/>
        </w:rPr>
        <w:t xml:space="preserve">m tekstu: Zakon) te utvrdilo da je Odluka u skladu sa svim odredbama Zakona.  </w:t>
      </w:r>
    </w:p>
    <w:p w14:paraId="76AE045E" w14:textId="5B2C7C5E" w:rsidR="00FB6E8B" w:rsidRDefault="00FB6E8B" w:rsidP="00FB6E8B">
      <w:pPr>
        <w:spacing w:after="240" w:line="240" w:lineRule="auto"/>
        <w:ind w:firstLine="720"/>
        <w:jc w:val="both"/>
        <w:rPr>
          <w:rFonts w:ascii="Times New Roman" w:eastAsia="Times New Roman" w:hAnsi="Times New Roman" w:cs="Times New Roman"/>
          <w:kern w:val="0"/>
          <w:sz w:val="24"/>
          <w:szCs w:val="24"/>
          <w:lang w:eastAsia="hr-HR"/>
        </w:rPr>
      </w:pPr>
      <w:r w:rsidRPr="00FB6E8B">
        <w:rPr>
          <w:rFonts w:ascii="Times New Roman" w:eastAsia="Times New Roman" w:hAnsi="Times New Roman" w:cs="Times New Roman"/>
          <w:kern w:val="0"/>
          <w:sz w:val="24"/>
          <w:szCs w:val="24"/>
          <w:lang w:eastAsia="hr-HR"/>
        </w:rPr>
        <w:t>Nakon provedene rasprave, donio se zaključak da se, s obzirom na inflaciju i</w:t>
      </w:r>
      <w:r>
        <w:rPr>
          <w:rFonts w:ascii="Times New Roman" w:eastAsia="Times New Roman" w:hAnsi="Times New Roman" w:cs="Times New Roman"/>
          <w:b/>
          <w:bCs/>
          <w:kern w:val="0"/>
          <w:sz w:val="24"/>
          <w:szCs w:val="24"/>
          <w:lang w:eastAsia="hr-HR"/>
        </w:rPr>
        <w:t xml:space="preserve"> </w:t>
      </w:r>
      <w:r w:rsidRPr="00FB6E8B">
        <w:rPr>
          <w:rFonts w:ascii="Times New Roman" w:eastAsia="Times New Roman" w:hAnsi="Times New Roman" w:cs="Times New Roman"/>
          <w:kern w:val="0"/>
          <w:sz w:val="24"/>
          <w:szCs w:val="24"/>
          <w:lang w:eastAsia="hr-HR"/>
        </w:rPr>
        <w:t xml:space="preserve">poskupljenja, treba povećati iznos komunalnog doprinosa po kubnom metru, ali da se vodi računa da to povećanje ne predstavlja preveliki teret za obveznike plaćanja komunalnog doprinosa. </w:t>
      </w:r>
    </w:p>
    <w:p w14:paraId="67504F2A" w14:textId="178C84D4" w:rsidR="00FB6E8B" w:rsidRPr="00FB6E8B" w:rsidRDefault="00FB6E8B" w:rsidP="00FB6E8B">
      <w:pPr>
        <w:spacing w:after="240" w:line="240" w:lineRule="auto"/>
        <w:ind w:firstLine="720"/>
        <w:jc w:val="both"/>
        <w:rPr>
          <w:rFonts w:ascii="Times New Roman" w:eastAsia="Times New Roman" w:hAnsi="Times New Roman" w:cs="Times New Roman"/>
          <w:kern w:val="0"/>
          <w:sz w:val="24"/>
          <w:szCs w:val="24"/>
          <w:lang w:eastAsia="hr-HR"/>
        </w:rPr>
      </w:pPr>
      <w:r>
        <w:rPr>
          <w:rFonts w:ascii="Times New Roman" w:eastAsia="Times New Roman" w:hAnsi="Times New Roman" w:cs="Times New Roman"/>
          <w:kern w:val="0"/>
          <w:sz w:val="24"/>
          <w:szCs w:val="24"/>
          <w:lang w:eastAsia="hr-HR"/>
        </w:rPr>
        <w:t xml:space="preserve">Odlučeno je da se iznos komunalnog doprinosa po kubnom metru sa trenutnih 0,40 eura poveća na 0,70 eura, što je iskazano u priloženom prijedlogu Odluke u nastavku. </w:t>
      </w:r>
    </w:p>
    <w:p w14:paraId="4C10C045" w14:textId="77777777" w:rsidR="005B2F5F" w:rsidRDefault="005B2F5F" w:rsidP="005B2F5F">
      <w:pPr>
        <w:spacing w:after="0" w:line="240" w:lineRule="auto"/>
        <w:ind w:firstLine="708"/>
        <w:jc w:val="both"/>
        <w:rPr>
          <w:rFonts w:ascii="Times New Roman" w:eastAsia="Times New Roman" w:hAnsi="Times New Roman" w:cs="Times New Roman"/>
          <w:kern w:val="0"/>
          <w:sz w:val="24"/>
          <w:szCs w:val="24"/>
          <w:lang w:eastAsia="zh-CN"/>
        </w:rPr>
      </w:pPr>
      <w:bookmarkStart w:id="0" w:name="_Hlk151015727"/>
      <w:r w:rsidRPr="00B33891">
        <w:rPr>
          <w:rFonts w:ascii="Times New Roman" w:eastAsia="Times New Roman" w:hAnsi="Times New Roman" w:cs="Times New Roman"/>
          <w:kern w:val="0"/>
          <w:sz w:val="24"/>
          <w:szCs w:val="24"/>
          <w:lang w:eastAsia="hr-HR"/>
        </w:rPr>
        <w:t>U skladu s odredbama članka 11. Zakona o pravu na pristup informacijama (</w:t>
      </w:r>
      <w:r>
        <w:rPr>
          <w:rFonts w:ascii="Times New Roman" w:eastAsia="Times New Roman" w:hAnsi="Times New Roman" w:cs="Times New Roman"/>
          <w:kern w:val="0"/>
          <w:sz w:val="24"/>
          <w:szCs w:val="24"/>
          <w:lang w:eastAsia="hr-HR"/>
        </w:rPr>
        <w:t>„</w:t>
      </w:r>
      <w:r w:rsidRPr="00B33891">
        <w:rPr>
          <w:rFonts w:ascii="Times New Roman" w:eastAsia="Times New Roman" w:hAnsi="Times New Roman" w:cs="Times New Roman"/>
          <w:kern w:val="0"/>
          <w:sz w:val="24"/>
          <w:szCs w:val="24"/>
          <w:lang w:eastAsia="hr-HR"/>
        </w:rPr>
        <w:t>Narodne novine</w:t>
      </w:r>
      <w:r>
        <w:rPr>
          <w:rFonts w:ascii="Times New Roman" w:eastAsia="Times New Roman" w:hAnsi="Times New Roman" w:cs="Times New Roman"/>
          <w:kern w:val="0"/>
          <w:sz w:val="24"/>
          <w:szCs w:val="24"/>
          <w:lang w:eastAsia="hr-HR"/>
        </w:rPr>
        <w:t>“</w:t>
      </w:r>
      <w:r w:rsidRPr="00B33891">
        <w:rPr>
          <w:rFonts w:ascii="Times New Roman" w:eastAsia="Times New Roman" w:hAnsi="Times New Roman" w:cs="Times New Roman"/>
          <w:kern w:val="0"/>
          <w:sz w:val="24"/>
          <w:szCs w:val="24"/>
          <w:lang w:eastAsia="hr-HR"/>
        </w:rPr>
        <w:t xml:space="preserve"> br</w:t>
      </w:r>
      <w:r>
        <w:rPr>
          <w:rFonts w:ascii="Times New Roman" w:eastAsia="Times New Roman" w:hAnsi="Times New Roman" w:cs="Times New Roman"/>
          <w:kern w:val="0"/>
          <w:sz w:val="24"/>
          <w:szCs w:val="24"/>
          <w:lang w:eastAsia="hr-HR"/>
        </w:rPr>
        <w:t>oj</w:t>
      </w:r>
      <w:r w:rsidRPr="00B33891">
        <w:rPr>
          <w:rFonts w:ascii="Times New Roman" w:eastAsia="Times New Roman" w:hAnsi="Times New Roman" w:cs="Times New Roman"/>
          <w:kern w:val="0"/>
          <w:sz w:val="24"/>
          <w:szCs w:val="24"/>
          <w:lang w:eastAsia="hr-HR"/>
        </w:rPr>
        <w:t>. 25/13, 85/15 i 69/22), prijedlog odluke stavlja se na javno savjetovanje sa zainteresiranom javnošć</w:t>
      </w:r>
      <w:r>
        <w:rPr>
          <w:rFonts w:ascii="Times New Roman" w:eastAsia="Times New Roman" w:hAnsi="Times New Roman" w:cs="Times New Roman"/>
          <w:kern w:val="0"/>
          <w:sz w:val="24"/>
          <w:szCs w:val="24"/>
          <w:lang w:eastAsia="hr-HR"/>
        </w:rPr>
        <w:t>u s ciljem upoznavanja javnosti</w:t>
      </w:r>
      <w:r w:rsidRPr="00B33891">
        <w:rPr>
          <w:rFonts w:ascii="Times New Roman" w:eastAsia="Times New Roman" w:hAnsi="Times New Roman" w:cs="Times New Roman"/>
          <w:kern w:val="0"/>
          <w:sz w:val="24"/>
          <w:szCs w:val="24"/>
          <w:lang w:eastAsia="hr-HR"/>
        </w:rPr>
        <w:t xml:space="preserve"> i </w:t>
      </w:r>
      <w:r>
        <w:rPr>
          <w:rFonts w:ascii="Times New Roman" w:eastAsia="Times New Roman" w:hAnsi="Times New Roman" w:cs="Times New Roman"/>
          <w:kern w:val="0"/>
          <w:sz w:val="24"/>
          <w:szCs w:val="24"/>
          <w:lang w:eastAsia="hr-HR"/>
        </w:rPr>
        <w:t>s pribavljanjem</w:t>
      </w:r>
      <w:r w:rsidRPr="00B33891">
        <w:rPr>
          <w:rFonts w:ascii="Times New Roman" w:eastAsia="Times New Roman" w:hAnsi="Times New Roman" w:cs="Times New Roman"/>
          <w:kern w:val="0"/>
          <w:sz w:val="24"/>
          <w:szCs w:val="24"/>
          <w:lang w:eastAsia="hr-HR"/>
        </w:rPr>
        <w:t xml:space="preserve"> mišljenja, primjedbi i prijedloga, nakon čega će se utvrditi konačan prijedlog Odluke</w:t>
      </w:r>
      <w:r w:rsidRPr="00B33891">
        <w:rPr>
          <w:rFonts w:ascii="Times New Roman" w:eastAsia="Times New Roman" w:hAnsi="Times New Roman" w:cs="Times New Roman"/>
          <w:kern w:val="0"/>
          <w:sz w:val="24"/>
          <w:szCs w:val="24"/>
          <w:lang w:eastAsia="zh-CN"/>
        </w:rPr>
        <w:t>.</w:t>
      </w:r>
    </w:p>
    <w:p w14:paraId="39ACEFA2" w14:textId="77777777" w:rsidR="005B2F5F" w:rsidRPr="00B33891" w:rsidRDefault="005B2F5F" w:rsidP="005B2F5F">
      <w:pPr>
        <w:spacing w:after="0" w:line="240" w:lineRule="auto"/>
        <w:ind w:firstLine="708"/>
        <w:jc w:val="both"/>
        <w:rPr>
          <w:rFonts w:ascii="Times New Roman" w:eastAsia="Times New Roman" w:hAnsi="Times New Roman" w:cs="Times New Roman"/>
          <w:kern w:val="0"/>
          <w:sz w:val="24"/>
          <w:szCs w:val="24"/>
          <w:lang w:eastAsia="zh-CN"/>
        </w:rPr>
      </w:pPr>
    </w:p>
    <w:p w14:paraId="3A71E827" w14:textId="77777777" w:rsidR="005B2F5F" w:rsidRPr="00B33891" w:rsidRDefault="005B2F5F" w:rsidP="005B2F5F">
      <w:pPr>
        <w:spacing w:after="0" w:line="240" w:lineRule="auto"/>
        <w:ind w:firstLine="708"/>
        <w:jc w:val="both"/>
        <w:rPr>
          <w:rFonts w:ascii="Times New Roman" w:eastAsia="Times New Roman" w:hAnsi="Times New Roman" w:cs="Times New Roman"/>
          <w:kern w:val="0"/>
          <w:sz w:val="24"/>
          <w:szCs w:val="24"/>
          <w:lang w:eastAsia="zh-CN"/>
        </w:rPr>
      </w:pPr>
      <w:r w:rsidRPr="00B33891">
        <w:rPr>
          <w:rFonts w:ascii="Times New Roman" w:eastAsia="Times New Roman" w:hAnsi="Times New Roman" w:cs="Times New Roman"/>
          <w:kern w:val="0"/>
          <w:sz w:val="24"/>
          <w:szCs w:val="24"/>
          <w:lang w:eastAsia="zh-CN"/>
        </w:rPr>
        <w:t xml:space="preserve">Javno savjetovanje se određuje u trajanju od </w:t>
      </w:r>
      <w:r>
        <w:rPr>
          <w:rFonts w:ascii="Times New Roman" w:eastAsia="Times New Roman" w:hAnsi="Times New Roman" w:cs="Times New Roman"/>
          <w:kern w:val="0"/>
          <w:sz w:val="24"/>
          <w:szCs w:val="24"/>
          <w:lang w:eastAsia="zh-CN"/>
        </w:rPr>
        <w:t>30 dana.</w:t>
      </w:r>
    </w:p>
    <w:bookmarkEnd w:id="0"/>
    <w:p w14:paraId="3EE3F2E4" w14:textId="77777777" w:rsidR="005B2F5F" w:rsidRDefault="005B2F5F" w:rsidP="005B2F5F">
      <w:pPr>
        <w:rPr>
          <w:rFonts w:ascii="Times New Roman" w:hAnsi="Times New Roman" w:cs="Times New Roman"/>
          <w:sz w:val="24"/>
          <w:szCs w:val="24"/>
        </w:rPr>
      </w:pPr>
    </w:p>
    <w:p w14:paraId="49E9DCAF" w14:textId="77777777" w:rsidR="005B2F5F" w:rsidRDefault="005B2F5F" w:rsidP="005B2F5F">
      <w:pPr>
        <w:autoSpaceDE w:val="0"/>
        <w:autoSpaceDN w:val="0"/>
        <w:adjustRightInd w:val="0"/>
        <w:spacing w:after="0" w:line="240" w:lineRule="auto"/>
        <w:jc w:val="both"/>
        <w:rPr>
          <w:rFonts w:ascii="Times New Roman" w:eastAsia="Calibri" w:hAnsi="Times New Roman" w:cs="Times New Roman"/>
          <w:b/>
          <w:kern w:val="0"/>
          <w:sz w:val="24"/>
          <w:szCs w:val="24"/>
        </w:rPr>
      </w:pPr>
      <w:r w:rsidRPr="0092413B">
        <w:rPr>
          <w:rFonts w:ascii="Times New Roman" w:eastAsia="Calibri" w:hAnsi="Times New Roman" w:cs="Times New Roman"/>
          <w:b/>
          <w:kern w:val="0"/>
          <w:sz w:val="24"/>
          <w:szCs w:val="24"/>
        </w:rPr>
        <w:t>Potrebna sredstva za provedbu odluke:</w:t>
      </w:r>
    </w:p>
    <w:p w14:paraId="2BC406D5" w14:textId="77777777" w:rsidR="005B2F5F" w:rsidRPr="0092413B" w:rsidRDefault="005B2F5F" w:rsidP="005B2F5F">
      <w:pPr>
        <w:autoSpaceDE w:val="0"/>
        <w:autoSpaceDN w:val="0"/>
        <w:adjustRightInd w:val="0"/>
        <w:spacing w:after="0" w:line="240" w:lineRule="auto"/>
        <w:jc w:val="both"/>
        <w:rPr>
          <w:rFonts w:ascii="Times New Roman" w:eastAsia="Calibri" w:hAnsi="Times New Roman" w:cs="Times New Roman"/>
          <w:b/>
          <w:kern w:val="0"/>
          <w:sz w:val="24"/>
          <w:szCs w:val="24"/>
        </w:rPr>
      </w:pPr>
    </w:p>
    <w:p w14:paraId="1A46EA61" w14:textId="10C4F3C6" w:rsidR="005B2F5F" w:rsidRPr="0092413B" w:rsidRDefault="005B2F5F" w:rsidP="005B2F5F">
      <w:pPr>
        <w:autoSpaceDE w:val="0"/>
        <w:autoSpaceDN w:val="0"/>
        <w:adjustRightInd w:val="0"/>
        <w:spacing w:after="0" w:line="240" w:lineRule="auto"/>
        <w:ind w:firstLine="720"/>
        <w:jc w:val="both"/>
        <w:rPr>
          <w:rFonts w:ascii="Times New Roman" w:eastAsia="Calibri" w:hAnsi="Times New Roman" w:cs="Times New Roman"/>
          <w:color w:val="000000"/>
          <w:kern w:val="0"/>
          <w:sz w:val="24"/>
          <w:szCs w:val="24"/>
        </w:rPr>
      </w:pPr>
      <w:r w:rsidRPr="0092413B">
        <w:rPr>
          <w:rFonts w:ascii="Times New Roman" w:eastAsia="Calibri" w:hAnsi="Times New Roman" w:cs="Times New Roman"/>
          <w:color w:val="000000"/>
          <w:kern w:val="0"/>
          <w:sz w:val="24"/>
          <w:szCs w:val="24"/>
        </w:rPr>
        <w:t xml:space="preserve">Za provedbu </w:t>
      </w:r>
      <w:r w:rsidR="00C648BC">
        <w:rPr>
          <w:rFonts w:ascii="Times New Roman" w:eastAsia="Calibri" w:hAnsi="Times New Roman" w:cs="Times New Roman"/>
          <w:color w:val="000000"/>
          <w:kern w:val="0"/>
          <w:sz w:val="24"/>
          <w:szCs w:val="24"/>
        </w:rPr>
        <w:t>Komunalnom doprinosu</w:t>
      </w:r>
      <w:r>
        <w:rPr>
          <w:rFonts w:ascii="Times New Roman" w:eastAsia="Calibri" w:hAnsi="Times New Roman" w:cs="Times New Roman"/>
          <w:color w:val="000000"/>
          <w:kern w:val="0"/>
          <w:sz w:val="24"/>
          <w:szCs w:val="24"/>
        </w:rPr>
        <w:t xml:space="preserve"> Općine Podravska Moslavina</w:t>
      </w:r>
      <w:r w:rsidRPr="0092413B">
        <w:rPr>
          <w:rFonts w:ascii="Times New Roman" w:eastAsia="Calibri" w:hAnsi="Times New Roman" w:cs="Times New Roman"/>
          <w:color w:val="000000"/>
          <w:kern w:val="0"/>
          <w:sz w:val="24"/>
          <w:szCs w:val="24"/>
        </w:rPr>
        <w:t xml:space="preserve"> nisu potrebna financijska sredstva iz Proračuna </w:t>
      </w:r>
      <w:r>
        <w:rPr>
          <w:rFonts w:ascii="Times New Roman" w:eastAsia="Calibri" w:hAnsi="Times New Roman" w:cs="Times New Roman"/>
          <w:color w:val="000000"/>
          <w:kern w:val="0"/>
          <w:sz w:val="24"/>
          <w:szCs w:val="24"/>
        </w:rPr>
        <w:t>Općine Podravska Moslavina.</w:t>
      </w:r>
    </w:p>
    <w:p w14:paraId="2D9A4C47" w14:textId="77777777" w:rsidR="005B2F5F" w:rsidRDefault="005B2F5F" w:rsidP="005B2F5F">
      <w:pPr>
        <w:rPr>
          <w:rFonts w:ascii="Times New Roman" w:hAnsi="Times New Roman" w:cs="Times New Roman"/>
          <w:sz w:val="24"/>
          <w:szCs w:val="24"/>
        </w:rPr>
      </w:pPr>
    </w:p>
    <w:p w14:paraId="136D0CBF" w14:textId="77777777" w:rsidR="005B2F5F" w:rsidRDefault="005B2F5F" w:rsidP="005B2F5F">
      <w:pPr>
        <w:spacing w:after="240" w:line="240" w:lineRule="auto"/>
        <w:jc w:val="both"/>
        <w:rPr>
          <w:rFonts w:ascii="Times New Roman" w:hAnsi="Times New Roman" w:cs="Times New Roman"/>
          <w:sz w:val="24"/>
          <w:szCs w:val="24"/>
        </w:rPr>
      </w:pPr>
      <w:r>
        <w:rPr>
          <w:rFonts w:ascii="Times New Roman" w:hAnsi="Times New Roman" w:cs="Times New Roman"/>
          <w:sz w:val="24"/>
          <w:szCs w:val="24"/>
        </w:rPr>
        <w:t>Slijedom navedenog, predlaže se usvajanje odluke koja u prijedlogu glasi:</w:t>
      </w:r>
    </w:p>
    <w:p w14:paraId="7446B61A" w14:textId="77777777" w:rsidR="00C648BC" w:rsidRDefault="00C648BC" w:rsidP="00C648BC">
      <w:pPr>
        <w:jc w:val="both"/>
        <w:rPr>
          <w:rFonts w:ascii="Times New Roman" w:hAnsi="Times New Roman" w:cs="Times New Roman"/>
          <w:lang w:val="sv-SE"/>
        </w:rPr>
      </w:pPr>
      <w:r w:rsidRPr="003802FE">
        <w:rPr>
          <w:rFonts w:ascii="Times New Roman" w:hAnsi="Times New Roman" w:cs="Times New Roman"/>
          <w:lang w:val="sv-SE"/>
        </w:rPr>
        <w:lastRenderedPageBreak/>
        <w:t>Na temelju članka 78. stavka 1. Zakona o komunalnom gospodarstvu („Narodne novine“ broj 68/18, 110/18</w:t>
      </w:r>
      <w:r>
        <w:rPr>
          <w:rFonts w:ascii="Times New Roman" w:hAnsi="Times New Roman" w:cs="Times New Roman"/>
          <w:lang w:val="sv-SE"/>
        </w:rPr>
        <w:t xml:space="preserve">, </w:t>
      </w:r>
      <w:r w:rsidRPr="003802FE">
        <w:rPr>
          <w:rFonts w:ascii="Times New Roman" w:hAnsi="Times New Roman" w:cs="Times New Roman"/>
          <w:lang w:val="sv-SE"/>
        </w:rPr>
        <w:t>32/20</w:t>
      </w:r>
      <w:r>
        <w:rPr>
          <w:rFonts w:ascii="Times New Roman" w:hAnsi="Times New Roman" w:cs="Times New Roman"/>
          <w:lang w:val="sv-SE"/>
        </w:rPr>
        <w:t xml:space="preserve"> i 145/24</w:t>
      </w:r>
      <w:r w:rsidRPr="003802FE">
        <w:rPr>
          <w:rFonts w:ascii="Times New Roman" w:hAnsi="Times New Roman" w:cs="Times New Roman"/>
          <w:lang w:val="sv-SE"/>
        </w:rPr>
        <w:t xml:space="preserve">) i članka </w:t>
      </w:r>
      <w:r>
        <w:rPr>
          <w:rFonts w:ascii="Times New Roman" w:hAnsi="Times New Roman" w:cs="Times New Roman"/>
          <w:lang w:val="sv-SE"/>
        </w:rPr>
        <w:t>27</w:t>
      </w:r>
      <w:r w:rsidRPr="003802FE">
        <w:rPr>
          <w:rFonts w:ascii="Times New Roman" w:hAnsi="Times New Roman" w:cs="Times New Roman"/>
          <w:lang w:val="sv-SE"/>
        </w:rPr>
        <w:t xml:space="preserve">. Statuta </w:t>
      </w:r>
      <w:r>
        <w:rPr>
          <w:rFonts w:ascii="Times New Roman" w:hAnsi="Times New Roman" w:cs="Times New Roman"/>
          <w:lang w:val="sv-SE"/>
        </w:rPr>
        <w:t>Općine Podravska Moslavina</w:t>
      </w:r>
      <w:r w:rsidRPr="003802FE">
        <w:rPr>
          <w:rFonts w:ascii="Times New Roman" w:hAnsi="Times New Roman" w:cs="Times New Roman"/>
          <w:lang w:val="sv-SE"/>
        </w:rPr>
        <w:t xml:space="preserve"> (''Službeni </w:t>
      </w:r>
      <w:r>
        <w:rPr>
          <w:rFonts w:ascii="Times New Roman" w:hAnsi="Times New Roman" w:cs="Times New Roman"/>
          <w:lang w:val="sv-SE"/>
        </w:rPr>
        <w:t>glasnik Općine Podravska Moslavina”</w:t>
      </w:r>
      <w:r w:rsidRPr="003802FE">
        <w:rPr>
          <w:rFonts w:ascii="Times New Roman" w:hAnsi="Times New Roman" w:cs="Times New Roman"/>
          <w:lang w:val="sv-SE"/>
        </w:rPr>
        <w:t xml:space="preserve"> broj 3/</w:t>
      </w:r>
      <w:r>
        <w:rPr>
          <w:rFonts w:ascii="Times New Roman" w:hAnsi="Times New Roman" w:cs="Times New Roman"/>
          <w:lang w:val="sv-SE"/>
        </w:rPr>
        <w:t>21</w:t>
      </w:r>
      <w:r w:rsidRPr="003802FE">
        <w:rPr>
          <w:rFonts w:ascii="Times New Roman" w:hAnsi="Times New Roman" w:cs="Times New Roman"/>
          <w:lang w:val="sv-SE"/>
        </w:rPr>
        <w:t xml:space="preserve">, </w:t>
      </w:r>
      <w:r>
        <w:rPr>
          <w:rFonts w:ascii="Times New Roman" w:hAnsi="Times New Roman" w:cs="Times New Roman"/>
          <w:lang w:val="sv-SE"/>
        </w:rPr>
        <w:t>18</w:t>
      </w:r>
      <w:r w:rsidRPr="003802FE">
        <w:rPr>
          <w:rFonts w:ascii="Times New Roman" w:hAnsi="Times New Roman" w:cs="Times New Roman"/>
          <w:lang w:val="sv-SE"/>
        </w:rPr>
        <w:t>/2</w:t>
      </w:r>
      <w:r>
        <w:rPr>
          <w:rFonts w:ascii="Times New Roman" w:hAnsi="Times New Roman" w:cs="Times New Roman"/>
          <w:lang w:val="sv-SE"/>
        </w:rPr>
        <w:t>1 i</w:t>
      </w:r>
      <w:r w:rsidRPr="003802FE">
        <w:rPr>
          <w:rFonts w:ascii="Times New Roman" w:hAnsi="Times New Roman" w:cs="Times New Roman"/>
          <w:lang w:val="sv-SE"/>
        </w:rPr>
        <w:t xml:space="preserve"> </w:t>
      </w:r>
      <w:r>
        <w:rPr>
          <w:rFonts w:ascii="Times New Roman" w:hAnsi="Times New Roman" w:cs="Times New Roman"/>
          <w:lang w:val="sv-SE"/>
        </w:rPr>
        <w:t>11/25</w:t>
      </w:r>
      <w:r w:rsidRPr="003802FE">
        <w:rPr>
          <w:rFonts w:ascii="Times New Roman" w:hAnsi="Times New Roman" w:cs="Times New Roman"/>
          <w:lang w:val="sv-SE"/>
        </w:rPr>
        <w:t xml:space="preserve">), </w:t>
      </w:r>
      <w:r>
        <w:rPr>
          <w:rFonts w:ascii="Times New Roman" w:hAnsi="Times New Roman" w:cs="Times New Roman"/>
          <w:lang w:val="sv-SE"/>
        </w:rPr>
        <w:t>Općinsko</w:t>
      </w:r>
      <w:r w:rsidRPr="003802FE">
        <w:rPr>
          <w:rFonts w:ascii="Times New Roman" w:hAnsi="Times New Roman" w:cs="Times New Roman"/>
          <w:lang w:val="sv-SE"/>
        </w:rPr>
        <w:t xml:space="preserve"> vijeće </w:t>
      </w:r>
      <w:r>
        <w:rPr>
          <w:rFonts w:ascii="Times New Roman" w:hAnsi="Times New Roman" w:cs="Times New Roman"/>
          <w:lang w:val="sv-SE"/>
        </w:rPr>
        <w:t>Općine Podravska Moslavina</w:t>
      </w:r>
      <w:r w:rsidRPr="003802FE">
        <w:rPr>
          <w:rFonts w:ascii="Times New Roman" w:hAnsi="Times New Roman" w:cs="Times New Roman"/>
          <w:lang w:val="sv-SE"/>
        </w:rPr>
        <w:t>, na _____ sjednici održanoj dana _______ 202</w:t>
      </w:r>
      <w:r>
        <w:rPr>
          <w:rFonts w:ascii="Times New Roman" w:hAnsi="Times New Roman" w:cs="Times New Roman"/>
          <w:lang w:val="sv-SE"/>
        </w:rPr>
        <w:t>6</w:t>
      </w:r>
      <w:r w:rsidRPr="003802FE">
        <w:rPr>
          <w:rFonts w:ascii="Times New Roman" w:hAnsi="Times New Roman" w:cs="Times New Roman"/>
          <w:lang w:val="sv-SE"/>
        </w:rPr>
        <w:t xml:space="preserve">. godine, donosi </w:t>
      </w:r>
    </w:p>
    <w:p w14:paraId="57C4EBBF" w14:textId="77777777" w:rsidR="00C648BC" w:rsidRPr="003802FE" w:rsidRDefault="00C648BC" w:rsidP="00C648BC">
      <w:pPr>
        <w:jc w:val="both"/>
        <w:rPr>
          <w:rFonts w:ascii="Times New Roman" w:hAnsi="Times New Roman" w:cs="Times New Roman"/>
          <w:lang w:val="sv-SE"/>
        </w:rPr>
      </w:pPr>
    </w:p>
    <w:p w14:paraId="3894D23B" w14:textId="77777777" w:rsidR="00C648BC" w:rsidRDefault="00C648BC" w:rsidP="00C648BC">
      <w:pPr>
        <w:spacing w:after="0"/>
        <w:jc w:val="center"/>
        <w:rPr>
          <w:rFonts w:ascii="Times New Roman" w:hAnsi="Times New Roman" w:cs="Times New Roman"/>
          <w:b/>
          <w:bCs/>
          <w:lang w:val="sv-SE"/>
        </w:rPr>
      </w:pPr>
      <w:r w:rsidRPr="00875542">
        <w:rPr>
          <w:rFonts w:ascii="Times New Roman" w:hAnsi="Times New Roman" w:cs="Times New Roman"/>
          <w:b/>
          <w:bCs/>
          <w:lang w:val="sv-SE"/>
        </w:rPr>
        <w:t xml:space="preserve">ODLUKU </w:t>
      </w:r>
    </w:p>
    <w:p w14:paraId="40520517" w14:textId="77777777" w:rsidR="00C648BC" w:rsidRDefault="00C648BC" w:rsidP="00C648BC">
      <w:pPr>
        <w:spacing w:after="0"/>
        <w:jc w:val="center"/>
        <w:rPr>
          <w:rFonts w:ascii="Times New Roman" w:hAnsi="Times New Roman" w:cs="Times New Roman"/>
          <w:b/>
          <w:bCs/>
          <w:lang w:val="sv-SE"/>
        </w:rPr>
      </w:pPr>
      <w:r w:rsidRPr="00875542">
        <w:rPr>
          <w:rFonts w:ascii="Times New Roman" w:hAnsi="Times New Roman" w:cs="Times New Roman"/>
          <w:b/>
          <w:bCs/>
          <w:lang w:val="sv-SE"/>
        </w:rPr>
        <w:t>o komunalnom doprinosu</w:t>
      </w:r>
    </w:p>
    <w:p w14:paraId="259A0D29" w14:textId="77777777" w:rsidR="00C648BC" w:rsidRPr="00875542" w:rsidRDefault="00C648BC" w:rsidP="00C648BC">
      <w:pPr>
        <w:jc w:val="center"/>
        <w:rPr>
          <w:rFonts w:ascii="Times New Roman" w:hAnsi="Times New Roman" w:cs="Times New Roman"/>
          <w:b/>
          <w:bCs/>
          <w:lang w:val="sv-SE"/>
        </w:rPr>
      </w:pPr>
    </w:p>
    <w:p w14:paraId="21F7B484" w14:textId="77777777" w:rsidR="00C648BC" w:rsidRDefault="00C648BC" w:rsidP="00C648BC">
      <w:pPr>
        <w:pStyle w:val="Odlomakpopisa"/>
        <w:numPr>
          <w:ilvl w:val="0"/>
          <w:numId w:val="1"/>
        </w:numPr>
        <w:spacing w:line="278" w:lineRule="auto"/>
        <w:ind w:left="142" w:hanging="142"/>
        <w:jc w:val="both"/>
        <w:rPr>
          <w:rFonts w:ascii="Times New Roman" w:hAnsi="Times New Roman" w:cs="Times New Roman"/>
          <w:b/>
          <w:bCs/>
          <w:lang w:val="sv-SE"/>
        </w:rPr>
      </w:pPr>
      <w:r w:rsidRPr="00C100B4">
        <w:rPr>
          <w:rFonts w:ascii="Times New Roman" w:hAnsi="Times New Roman" w:cs="Times New Roman"/>
          <w:b/>
          <w:bCs/>
          <w:lang w:val="sv-SE"/>
        </w:rPr>
        <w:t xml:space="preserve">OPĆE ODREDBE </w:t>
      </w:r>
    </w:p>
    <w:p w14:paraId="36D4DE88" w14:textId="77777777" w:rsidR="00C648BC" w:rsidRDefault="00C648BC" w:rsidP="00C648BC">
      <w:pPr>
        <w:pStyle w:val="Odlomakpopisa"/>
        <w:ind w:left="142"/>
        <w:jc w:val="both"/>
        <w:rPr>
          <w:rFonts w:ascii="Times New Roman" w:hAnsi="Times New Roman" w:cs="Times New Roman"/>
          <w:b/>
          <w:bCs/>
          <w:lang w:val="sv-SE"/>
        </w:rPr>
      </w:pPr>
    </w:p>
    <w:p w14:paraId="1F69D230" w14:textId="77777777" w:rsidR="00C648BC" w:rsidRDefault="00C648BC" w:rsidP="00C648BC">
      <w:pPr>
        <w:pStyle w:val="Odlomakpopisa"/>
        <w:ind w:left="1080"/>
        <w:jc w:val="center"/>
        <w:rPr>
          <w:rFonts w:ascii="Times New Roman" w:hAnsi="Times New Roman" w:cs="Times New Roman"/>
          <w:b/>
          <w:bCs/>
          <w:lang w:val="sv-SE"/>
        </w:rPr>
      </w:pPr>
      <w:r w:rsidRPr="00C100B4">
        <w:rPr>
          <w:rFonts w:ascii="Times New Roman" w:hAnsi="Times New Roman" w:cs="Times New Roman"/>
          <w:b/>
          <w:bCs/>
          <w:lang w:val="sv-SE"/>
        </w:rPr>
        <w:t>Članak 1.</w:t>
      </w:r>
    </w:p>
    <w:p w14:paraId="39B1398E" w14:textId="77777777" w:rsidR="00C648BC" w:rsidRPr="003802FE" w:rsidRDefault="00C648BC" w:rsidP="00C648BC">
      <w:pPr>
        <w:jc w:val="both"/>
        <w:rPr>
          <w:rFonts w:ascii="Times New Roman" w:hAnsi="Times New Roman" w:cs="Times New Roman"/>
          <w:lang w:val="sv-SE"/>
        </w:rPr>
      </w:pPr>
      <w:r w:rsidRPr="003802FE">
        <w:rPr>
          <w:rFonts w:ascii="Times New Roman" w:hAnsi="Times New Roman" w:cs="Times New Roman"/>
          <w:lang w:val="sv-SE"/>
        </w:rPr>
        <w:t xml:space="preserve">Ovom Odlukom o komunalnom doprinosu određuju se: </w:t>
      </w:r>
    </w:p>
    <w:p w14:paraId="5EF9C650" w14:textId="77777777" w:rsidR="00C648BC" w:rsidRPr="003802FE" w:rsidRDefault="00C648BC" w:rsidP="00C648BC">
      <w:pPr>
        <w:jc w:val="both"/>
        <w:rPr>
          <w:rFonts w:ascii="Times New Roman" w:hAnsi="Times New Roman" w:cs="Times New Roman"/>
          <w:lang w:val="sv-SE"/>
        </w:rPr>
      </w:pPr>
      <w:r w:rsidRPr="003802FE">
        <w:rPr>
          <w:rFonts w:ascii="Times New Roman" w:hAnsi="Times New Roman" w:cs="Times New Roman"/>
          <w:lang w:val="sv-SE"/>
        </w:rPr>
        <w:t xml:space="preserve">- područja zona i zone za plaćanje komunalnog doprinosa u </w:t>
      </w:r>
      <w:r>
        <w:rPr>
          <w:rFonts w:ascii="Times New Roman" w:hAnsi="Times New Roman" w:cs="Times New Roman"/>
          <w:lang w:val="sv-SE"/>
        </w:rPr>
        <w:t>Općini Podravskoj Moslavini</w:t>
      </w:r>
      <w:r w:rsidRPr="003802FE">
        <w:rPr>
          <w:rFonts w:ascii="Times New Roman" w:hAnsi="Times New Roman" w:cs="Times New Roman"/>
          <w:lang w:val="sv-SE"/>
        </w:rPr>
        <w:t xml:space="preserve">, </w:t>
      </w:r>
    </w:p>
    <w:p w14:paraId="2F39E113" w14:textId="77777777" w:rsidR="00C648BC" w:rsidRPr="003802FE" w:rsidRDefault="00C648BC" w:rsidP="00C648BC">
      <w:pPr>
        <w:jc w:val="both"/>
        <w:rPr>
          <w:rFonts w:ascii="Times New Roman" w:hAnsi="Times New Roman" w:cs="Times New Roman"/>
          <w:lang w:val="sv-SE"/>
        </w:rPr>
      </w:pPr>
      <w:r w:rsidRPr="003802FE">
        <w:rPr>
          <w:rFonts w:ascii="Times New Roman" w:hAnsi="Times New Roman" w:cs="Times New Roman"/>
          <w:lang w:val="sv-SE"/>
        </w:rPr>
        <w:t xml:space="preserve">- jedinična vrijednost komunalnog doprinosa utvrđena po m³ građevine za pojedine zone, </w:t>
      </w:r>
    </w:p>
    <w:p w14:paraId="5A7C72F6" w14:textId="77777777" w:rsidR="00C648BC" w:rsidRPr="003802FE" w:rsidRDefault="00C648BC" w:rsidP="00C648BC">
      <w:pPr>
        <w:jc w:val="both"/>
        <w:rPr>
          <w:rFonts w:ascii="Times New Roman" w:hAnsi="Times New Roman" w:cs="Times New Roman"/>
          <w:lang w:val="sv-SE"/>
        </w:rPr>
      </w:pPr>
      <w:r w:rsidRPr="003802FE">
        <w:rPr>
          <w:rFonts w:ascii="Times New Roman" w:hAnsi="Times New Roman" w:cs="Times New Roman"/>
          <w:lang w:val="sv-SE"/>
        </w:rPr>
        <w:t xml:space="preserve">- način i rokovi plaćanja komunalnog doprinosa, </w:t>
      </w:r>
    </w:p>
    <w:p w14:paraId="73533822" w14:textId="77777777" w:rsidR="00C648BC" w:rsidRDefault="00C648BC" w:rsidP="00C648BC">
      <w:pPr>
        <w:jc w:val="both"/>
        <w:rPr>
          <w:rFonts w:ascii="Times New Roman" w:hAnsi="Times New Roman" w:cs="Times New Roman"/>
          <w:lang w:val="sv-SE"/>
        </w:rPr>
      </w:pPr>
      <w:r w:rsidRPr="003802FE">
        <w:rPr>
          <w:rFonts w:ascii="Times New Roman" w:hAnsi="Times New Roman" w:cs="Times New Roman"/>
          <w:lang w:val="sv-SE"/>
        </w:rPr>
        <w:t xml:space="preserve">- opći uvjeti i razlozi zbog kojih se u pojedinačnim slučajevima može odobriti djelomično ili potpuno oslobađanje od plaćanja komunalnog doprinosa. </w:t>
      </w:r>
    </w:p>
    <w:p w14:paraId="5A9D585A" w14:textId="77777777" w:rsidR="00C648BC" w:rsidRDefault="00C648BC" w:rsidP="00C648BC">
      <w:pPr>
        <w:jc w:val="center"/>
        <w:rPr>
          <w:rFonts w:ascii="Times New Roman" w:hAnsi="Times New Roman" w:cs="Times New Roman"/>
          <w:b/>
          <w:bCs/>
          <w:lang w:val="sv-SE"/>
        </w:rPr>
      </w:pPr>
      <w:r w:rsidRPr="003A1941">
        <w:rPr>
          <w:rFonts w:ascii="Times New Roman" w:hAnsi="Times New Roman" w:cs="Times New Roman"/>
          <w:b/>
          <w:bCs/>
          <w:lang w:val="sv-SE"/>
        </w:rPr>
        <w:t>Članak 2.</w:t>
      </w:r>
    </w:p>
    <w:p w14:paraId="61535307" w14:textId="77777777" w:rsidR="00C648BC" w:rsidRPr="00FE62E5" w:rsidRDefault="00C648BC" w:rsidP="00C648BC">
      <w:pPr>
        <w:jc w:val="both"/>
        <w:rPr>
          <w:rFonts w:ascii="Times New Roman" w:hAnsi="Times New Roman" w:cs="Times New Roman"/>
          <w:lang w:val="sv-SE"/>
        </w:rPr>
      </w:pPr>
      <w:r w:rsidRPr="00FE62E5">
        <w:rPr>
          <w:rFonts w:ascii="Times New Roman" w:hAnsi="Times New Roman" w:cs="Times New Roman"/>
          <w:lang w:val="sv-SE"/>
        </w:rPr>
        <w:t>Komunalni doprinos je novčano javno davanje koje se plaća za korištenje komunalne infrastrukture napodručju cijele jedinice lokalne samouprave i položajne pogodnosti građevnskog zemljišta u naselju prilikom građenja ili ozakonjenja građevine, ako Zakonom nije drugačije propisano.</w:t>
      </w:r>
    </w:p>
    <w:p w14:paraId="54A527AE" w14:textId="77777777" w:rsidR="00C648BC" w:rsidRPr="00FE62E5" w:rsidRDefault="00C648BC" w:rsidP="00C648BC">
      <w:pPr>
        <w:jc w:val="both"/>
        <w:rPr>
          <w:rFonts w:ascii="Times New Roman" w:hAnsi="Times New Roman" w:cs="Times New Roman"/>
          <w:lang w:val="sv-SE"/>
        </w:rPr>
      </w:pPr>
      <w:r w:rsidRPr="00FE62E5">
        <w:rPr>
          <w:rFonts w:ascii="Times New Roman" w:hAnsi="Times New Roman" w:cs="Times New Roman"/>
          <w:lang w:val="sv-SE"/>
        </w:rPr>
        <w:t>Komunalni doprinos je prihod proračun Općine Podravska Moslavina koji se koristi samo za financiranje građenja i održavanjakomunalne infrastrukture.</w:t>
      </w:r>
    </w:p>
    <w:p w14:paraId="5EF02CE1" w14:textId="77777777" w:rsidR="00C648BC" w:rsidRDefault="00C648BC" w:rsidP="00C648BC">
      <w:pPr>
        <w:jc w:val="center"/>
        <w:rPr>
          <w:rFonts w:ascii="Times New Roman" w:hAnsi="Times New Roman" w:cs="Times New Roman"/>
          <w:b/>
          <w:bCs/>
          <w:lang w:val="sv-SE"/>
        </w:rPr>
      </w:pPr>
      <w:r w:rsidRPr="00FE62E5">
        <w:rPr>
          <w:rFonts w:ascii="Times New Roman" w:hAnsi="Times New Roman" w:cs="Times New Roman"/>
          <w:b/>
          <w:bCs/>
          <w:lang w:val="sv-SE"/>
        </w:rPr>
        <w:t>Članak 3.</w:t>
      </w:r>
    </w:p>
    <w:p w14:paraId="3EF69871"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Komunalni doprinos plaća vlasnik zemljišta na kojem se gradi građevina ili se nalazi ozakonjena građevina odnosno investitor ako je na njega pisanim ugovorom prenesena obaveza plaćanja komunalnog doprinosa. </w:t>
      </w:r>
    </w:p>
    <w:p w14:paraId="154305B0" w14:textId="77777777" w:rsidR="00C648BC" w:rsidRPr="00420613" w:rsidRDefault="00C648BC" w:rsidP="00C648BC">
      <w:pPr>
        <w:jc w:val="center"/>
        <w:rPr>
          <w:rFonts w:ascii="Times New Roman" w:hAnsi="Times New Roman" w:cs="Times New Roman"/>
          <w:b/>
          <w:bCs/>
          <w:lang w:val="sv-SE"/>
        </w:rPr>
      </w:pPr>
      <w:r w:rsidRPr="00420613">
        <w:rPr>
          <w:rFonts w:ascii="Times New Roman" w:hAnsi="Times New Roman" w:cs="Times New Roman"/>
          <w:b/>
          <w:bCs/>
          <w:lang w:val="sv-SE"/>
        </w:rPr>
        <w:t>Članak 4.</w:t>
      </w:r>
    </w:p>
    <w:p w14:paraId="473DF439"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Komunalni doprinos za zgrade obračunava se množenjem obujma zgrade koja se gradi ili je izgrađena izraženog u kubnim metrima (m3) s jediničnom vrjednošću komunalnog doprinosa u zoni u kojoj se građevina gradi ili je izgrađena. </w:t>
      </w:r>
    </w:p>
    <w:p w14:paraId="2ECF0CE5" w14:textId="77777777" w:rsidR="00C648BC" w:rsidRDefault="00C648BC" w:rsidP="00C648BC">
      <w:pPr>
        <w:jc w:val="both"/>
        <w:rPr>
          <w:rFonts w:ascii="Times New Roman" w:hAnsi="Times New Roman" w:cs="Times New Roman"/>
          <w:lang w:val="sv-SE"/>
        </w:rPr>
      </w:pPr>
      <w:r w:rsidRPr="00420613">
        <w:rPr>
          <w:rFonts w:ascii="Times New Roman" w:hAnsi="Times New Roman" w:cs="Times New Roman"/>
          <w:lang w:val="sv-SE"/>
        </w:rPr>
        <w:t>Komunalni doprinos za otvorene bazene i druge otvorene građevine te spremnike za n</w:t>
      </w:r>
      <w:r>
        <w:rPr>
          <w:rFonts w:ascii="Times New Roman" w:hAnsi="Times New Roman" w:cs="Times New Roman"/>
          <w:lang w:val="sv-SE"/>
        </w:rPr>
        <w:t xml:space="preserve">aftu i druge tekućine s pokrovom čija visina se mijenja obračunava se množenjem tlocrtne površine građevine koja se gradi ili je izgrađena izražene u četvornim metrima (m2) s jediničnom vrjednošću komunalnog doprinosa u zoni u kojoj se građevina gradi ili je izgrađena. </w:t>
      </w:r>
    </w:p>
    <w:p w14:paraId="582E6D07"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Ministar u čijem je djelu komunalno gospodarstvo Pravilnikom o onačinu utvrđivanja obujma i površine građevina u svrhu obračuna komunalnog doprinosa pobliže propisuje način utvrđivanja obujma i površine građevina.</w:t>
      </w:r>
    </w:p>
    <w:p w14:paraId="08199C75" w14:textId="77777777" w:rsidR="00C648BC" w:rsidRPr="003E0EA7" w:rsidRDefault="00C648BC" w:rsidP="00C648BC">
      <w:pPr>
        <w:jc w:val="center"/>
        <w:rPr>
          <w:rFonts w:ascii="Times New Roman" w:hAnsi="Times New Roman" w:cs="Times New Roman"/>
          <w:b/>
          <w:bCs/>
          <w:lang w:val="sv-SE"/>
        </w:rPr>
      </w:pPr>
      <w:r w:rsidRPr="003E0EA7">
        <w:rPr>
          <w:rFonts w:ascii="Times New Roman" w:hAnsi="Times New Roman" w:cs="Times New Roman"/>
          <w:b/>
          <w:bCs/>
          <w:lang w:val="sv-SE"/>
        </w:rPr>
        <w:lastRenderedPageBreak/>
        <w:t>Članak 5.</w:t>
      </w:r>
    </w:p>
    <w:p w14:paraId="5993F218"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Ako se postojeća zgrada uklanja zbog građenja nove zgrade ili ako se postojeća zgrada dograđuje ili nadograđuje, komunalni doprinos obračunava se za razliku obujma zgrade u odnosu na prijašnji obujam zgrade. </w:t>
      </w:r>
    </w:p>
    <w:p w14:paraId="1BBB6866"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Ako je obujam zgrade koja se gradi manji ili jednak obujmu postojeće zgrade koja se uklanja, ne palće se komunalni doprinos, a o čemu nadležno tijelo donosi rješenje kojim se utvrđuje da ne poostoji obveza plaćanja komunalnog doprinosa. </w:t>
      </w:r>
    </w:p>
    <w:p w14:paraId="7FA0D72F"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Odredbe ovog članka na odgovarajući se način primjenjuju i na obračun komunalnog doprinosa za građevine koje nisu zgrade te na obračun komunalnog doprinosa za ozakonjee građevine. </w:t>
      </w:r>
    </w:p>
    <w:p w14:paraId="586C26E0" w14:textId="77777777" w:rsidR="00C648BC" w:rsidRPr="00250E07" w:rsidRDefault="00C648BC" w:rsidP="00C648BC">
      <w:pPr>
        <w:jc w:val="center"/>
        <w:rPr>
          <w:rFonts w:ascii="Times New Roman" w:hAnsi="Times New Roman" w:cs="Times New Roman"/>
          <w:i/>
          <w:iCs/>
          <w:lang w:val="sv-SE"/>
        </w:rPr>
      </w:pPr>
      <w:r w:rsidRPr="0032660F">
        <w:rPr>
          <w:rFonts w:ascii="Times New Roman" w:hAnsi="Times New Roman" w:cs="Times New Roman"/>
          <w:b/>
          <w:bCs/>
          <w:lang w:val="sv-SE"/>
        </w:rPr>
        <w:t>Članak 6.</w:t>
      </w:r>
      <w:r>
        <w:rPr>
          <w:rFonts w:ascii="Times New Roman" w:hAnsi="Times New Roman" w:cs="Times New Roman"/>
          <w:b/>
          <w:bCs/>
          <w:lang w:val="sv-SE"/>
        </w:rPr>
        <w:t xml:space="preserve"> </w:t>
      </w:r>
    </w:p>
    <w:p w14:paraId="481C4281"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Komunalni doprinos ne plaća se za građenje i ozakonjenje:</w:t>
      </w:r>
    </w:p>
    <w:p w14:paraId="7F30349D"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komunalne infrastrukture i vatrogasnih domova</w:t>
      </w:r>
    </w:p>
    <w:p w14:paraId="775F5E7F"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vojnih građevina</w:t>
      </w:r>
    </w:p>
    <w:p w14:paraId="20B92AE5"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prometne, vodne, pomorske, komunikacijske i elektroničke komunikacijske infrastrukture</w:t>
      </w:r>
    </w:p>
    <w:p w14:paraId="7AAF574C"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nadzornih i podzemnih produktovoda i vodova</w:t>
      </w:r>
    </w:p>
    <w:p w14:paraId="33B50315"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sportskih i dječjih igrališta</w:t>
      </w:r>
    </w:p>
    <w:p w14:paraId="42441BDD"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ograda, zidova i potpornih zidova</w:t>
      </w:r>
    </w:p>
    <w:p w14:paraId="49EDC1F4"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parkirališta, cesta, staza, mostića, fontana, cisterna za vodu, septičkih jama, sunčanih kolektora, fotonaponskih modula na građevnoj čestici ili obuhvatu zahvata u prostoru postojeće građevine ili na postojećoj građevini, koji su namjenjeni uporabi te građevine</w:t>
      </w:r>
    </w:p>
    <w:p w14:paraId="41369138"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spomenika</w:t>
      </w:r>
    </w:p>
    <w:p w14:paraId="656DFA8B" w14:textId="77777777" w:rsidR="00C648BC" w:rsidRDefault="00C648BC" w:rsidP="00C648BC">
      <w:pPr>
        <w:jc w:val="both"/>
        <w:rPr>
          <w:rFonts w:ascii="Times New Roman" w:hAnsi="Times New Roman" w:cs="Times New Roman"/>
          <w:lang w:val="sv-SE"/>
        </w:rPr>
      </w:pPr>
    </w:p>
    <w:p w14:paraId="4731813C" w14:textId="77777777" w:rsidR="00C648BC" w:rsidRDefault="00C648BC" w:rsidP="00C648BC">
      <w:pPr>
        <w:pStyle w:val="Odlomakpopisa"/>
        <w:numPr>
          <w:ilvl w:val="0"/>
          <w:numId w:val="1"/>
        </w:numPr>
        <w:spacing w:line="278" w:lineRule="auto"/>
        <w:ind w:left="0" w:firstLine="0"/>
        <w:jc w:val="both"/>
        <w:rPr>
          <w:rFonts w:ascii="Times New Roman" w:hAnsi="Times New Roman" w:cs="Times New Roman"/>
          <w:b/>
          <w:bCs/>
          <w:lang w:val="sv-SE"/>
        </w:rPr>
      </w:pPr>
      <w:r w:rsidRPr="002A7894">
        <w:rPr>
          <w:rFonts w:ascii="Times New Roman" w:hAnsi="Times New Roman" w:cs="Times New Roman"/>
          <w:b/>
          <w:bCs/>
          <w:lang w:val="sv-SE"/>
        </w:rPr>
        <w:t xml:space="preserve">ZONE ZA PLAĆANJE KOMUNALNOG DOPRINOSA </w:t>
      </w:r>
    </w:p>
    <w:p w14:paraId="5137B35D" w14:textId="77777777" w:rsidR="00C648BC" w:rsidRPr="002A7894" w:rsidRDefault="00C648BC" w:rsidP="00C648BC">
      <w:pPr>
        <w:pStyle w:val="Odlomakpopisa"/>
        <w:ind w:left="0"/>
        <w:jc w:val="both"/>
        <w:rPr>
          <w:rFonts w:ascii="Times New Roman" w:hAnsi="Times New Roman" w:cs="Times New Roman"/>
          <w:b/>
          <w:bCs/>
          <w:lang w:val="sv-SE"/>
        </w:rPr>
      </w:pPr>
    </w:p>
    <w:p w14:paraId="60E8C515" w14:textId="77777777" w:rsidR="00C648BC" w:rsidRDefault="00C648BC" w:rsidP="00C648BC">
      <w:pPr>
        <w:jc w:val="center"/>
        <w:rPr>
          <w:rFonts w:ascii="Times New Roman" w:hAnsi="Times New Roman" w:cs="Times New Roman"/>
          <w:b/>
          <w:bCs/>
          <w:lang w:val="sv-SE"/>
        </w:rPr>
      </w:pPr>
      <w:r w:rsidRPr="002A7894">
        <w:rPr>
          <w:rFonts w:ascii="Times New Roman" w:hAnsi="Times New Roman" w:cs="Times New Roman"/>
          <w:b/>
          <w:bCs/>
          <w:lang w:val="sv-SE"/>
        </w:rPr>
        <w:t>Članak 7.</w:t>
      </w:r>
    </w:p>
    <w:p w14:paraId="5CDDAFB6"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Zone za plaćanje komunalnog doprinosa uređuju se s obziroim na uređenost i opremljenost zone komunalnom infrastrukturom i položaj područja zone u jedinici lokalne samouprave. </w:t>
      </w:r>
    </w:p>
    <w:p w14:paraId="3FAAC756" w14:textId="77777777" w:rsidR="00C648BC" w:rsidRDefault="00C648BC" w:rsidP="00C648BC">
      <w:pPr>
        <w:jc w:val="both"/>
        <w:rPr>
          <w:rFonts w:ascii="Times New Roman" w:hAnsi="Times New Roman" w:cs="Times New Roman"/>
          <w:lang w:val="sv-SE"/>
        </w:rPr>
      </w:pPr>
      <w:r w:rsidRPr="005C17A5">
        <w:rPr>
          <w:rFonts w:ascii="Times New Roman" w:hAnsi="Times New Roman" w:cs="Times New Roman"/>
          <w:lang w:val="sv-SE"/>
        </w:rPr>
        <w:t>Položaj područja zone</w:t>
      </w:r>
      <w:r>
        <w:rPr>
          <w:rFonts w:ascii="Times New Roman" w:hAnsi="Times New Roman" w:cs="Times New Roman"/>
          <w:lang w:val="sv-SE"/>
        </w:rPr>
        <w:t xml:space="preserve"> </w:t>
      </w:r>
      <w:r w:rsidRPr="005C17A5">
        <w:rPr>
          <w:rFonts w:ascii="Times New Roman" w:hAnsi="Times New Roman" w:cs="Times New Roman"/>
          <w:lang w:val="sv-SE"/>
        </w:rPr>
        <w:t>o</w:t>
      </w:r>
      <w:r>
        <w:rPr>
          <w:rFonts w:ascii="Times New Roman" w:hAnsi="Times New Roman" w:cs="Times New Roman"/>
          <w:lang w:val="sv-SE"/>
        </w:rPr>
        <w:t>dređuje se s obzirom na:</w:t>
      </w:r>
    </w:p>
    <w:p w14:paraId="15AE0F81"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 xml:space="preserve">udaljenost od središta u naselju </w:t>
      </w:r>
    </w:p>
    <w:p w14:paraId="5195727F"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mrežu javnog prijevoza</w:t>
      </w:r>
    </w:p>
    <w:p w14:paraId="6D565989"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dostupnost građevina javne i društvene namjene</w:t>
      </w:r>
    </w:p>
    <w:p w14:paraId="24B5D016"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dostupnost građevina opskrbe i usluga</w:t>
      </w:r>
    </w:p>
    <w:p w14:paraId="6DFCA472" w14:textId="77777777" w:rsidR="00C648BC" w:rsidRDefault="00C648BC" w:rsidP="00C648BC">
      <w:pPr>
        <w:pStyle w:val="Odlomakpopisa"/>
        <w:numPr>
          <w:ilvl w:val="0"/>
          <w:numId w:val="2"/>
        </w:numPr>
        <w:spacing w:line="278" w:lineRule="auto"/>
        <w:jc w:val="both"/>
        <w:rPr>
          <w:rFonts w:ascii="Times New Roman" w:hAnsi="Times New Roman" w:cs="Times New Roman"/>
          <w:lang w:val="sv-SE"/>
        </w:rPr>
      </w:pPr>
      <w:r>
        <w:rPr>
          <w:rFonts w:ascii="Times New Roman" w:hAnsi="Times New Roman" w:cs="Times New Roman"/>
          <w:lang w:val="sv-SE"/>
        </w:rPr>
        <w:t>prostorne i prirodne uvjete</w:t>
      </w:r>
    </w:p>
    <w:p w14:paraId="103D9C0F" w14:textId="77777777" w:rsidR="00C648BC" w:rsidRPr="005C17A5" w:rsidRDefault="00C648BC" w:rsidP="00C648BC">
      <w:pPr>
        <w:jc w:val="both"/>
        <w:rPr>
          <w:rFonts w:ascii="Times New Roman" w:hAnsi="Times New Roman" w:cs="Times New Roman"/>
          <w:lang w:val="sv-SE"/>
        </w:rPr>
      </w:pPr>
      <w:r>
        <w:rPr>
          <w:rFonts w:ascii="Times New Roman" w:hAnsi="Times New Roman" w:cs="Times New Roman"/>
          <w:lang w:val="sv-SE"/>
        </w:rPr>
        <w:t xml:space="preserve">Za obračun komunalnog doprinosa na području Općine Podravska Moslavina utvrđuje se jedna zona koja obuhvaća sva naselja koja su u sastavu Općine Podravska Moslavina. </w:t>
      </w:r>
    </w:p>
    <w:p w14:paraId="26989BA1"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 </w:t>
      </w:r>
    </w:p>
    <w:p w14:paraId="197A431A" w14:textId="77777777" w:rsidR="00CC02A7" w:rsidRPr="005C17A5" w:rsidRDefault="00CC02A7" w:rsidP="00C648BC">
      <w:pPr>
        <w:jc w:val="both"/>
        <w:rPr>
          <w:rFonts w:ascii="Times New Roman" w:hAnsi="Times New Roman" w:cs="Times New Roman"/>
          <w:lang w:val="sv-SE"/>
        </w:rPr>
      </w:pPr>
    </w:p>
    <w:p w14:paraId="47974176" w14:textId="77777777" w:rsidR="00C648BC" w:rsidRPr="005C17A5" w:rsidRDefault="00C648BC" w:rsidP="00C648BC">
      <w:pPr>
        <w:pStyle w:val="Odlomakpopisa"/>
        <w:numPr>
          <w:ilvl w:val="0"/>
          <w:numId w:val="1"/>
        </w:numPr>
        <w:spacing w:line="278" w:lineRule="auto"/>
        <w:ind w:left="0" w:firstLine="0"/>
        <w:jc w:val="both"/>
        <w:rPr>
          <w:rFonts w:ascii="Times New Roman" w:hAnsi="Times New Roman" w:cs="Times New Roman"/>
          <w:b/>
          <w:bCs/>
          <w:lang w:val="sv-SE"/>
        </w:rPr>
      </w:pPr>
      <w:r w:rsidRPr="005C17A5">
        <w:rPr>
          <w:rFonts w:ascii="Times New Roman" w:hAnsi="Times New Roman" w:cs="Times New Roman"/>
          <w:b/>
          <w:bCs/>
          <w:lang w:val="sv-SE"/>
        </w:rPr>
        <w:lastRenderedPageBreak/>
        <w:t xml:space="preserve">JEDINIČNA VRIJEDNOST KOMUNALNOG DOPRINOSA </w:t>
      </w:r>
    </w:p>
    <w:p w14:paraId="5B8AB54E" w14:textId="77777777" w:rsidR="00C648BC" w:rsidRDefault="00C648BC" w:rsidP="00C648BC">
      <w:pPr>
        <w:jc w:val="center"/>
        <w:rPr>
          <w:rFonts w:ascii="Times New Roman" w:hAnsi="Times New Roman" w:cs="Times New Roman"/>
          <w:b/>
          <w:bCs/>
          <w:lang w:val="sv-SE"/>
        </w:rPr>
      </w:pPr>
      <w:r>
        <w:rPr>
          <w:rFonts w:ascii="Times New Roman" w:hAnsi="Times New Roman" w:cs="Times New Roman"/>
          <w:b/>
          <w:bCs/>
          <w:lang w:val="sv-SE"/>
        </w:rPr>
        <w:t xml:space="preserve">Članak 8. </w:t>
      </w:r>
    </w:p>
    <w:p w14:paraId="735A64F3" w14:textId="77777777" w:rsidR="00C648BC" w:rsidRDefault="00C648BC" w:rsidP="00C648BC">
      <w:pPr>
        <w:jc w:val="both"/>
        <w:rPr>
          <w:rFonts w:ascii="Times New Roman" w:hAnsi="Times New Roman" w:cs="Times New Roman"/>
          <w:lang w:val="sv-SE"/>
        </w:rPr>
      </w:pPr>
      <w:r w:rsidRPr="0032660F">
        <w:rPr>
          <w:rFonts w:ascii="Times New Roman" w:hAnsi="Times New Roman" w:cs="Times New Roman"/>
          <w:lang w:val="sv-SE"/>
        </w:rPr>
        <w:t>Utvrđuje se jedinična vrijednost komunalnog doprinosa u iznosu od 0,70 €/m3.</w:t>
      </w:r>
    </w:p>
    <w:p w14:paraId="6DDFA287"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Od toga za:</w:t>
      </w:r>
    </w:p>
    <w:p w14:paraId="376B16BF" w14:textId="77777777" w:rsidR="00C648BC" w:rsidRPr="0032660F" w:rsidRDefault="00C648BC" w:rsidP="00C648BC">
      <w:pPr>
        <w:pStyle w:val="Odlomakpopisa"/>
        <w:numPr>
          <w:ilvl w:val="0"/>
          <w:numId w:val="2"/>
        </w:numPr>
        <w:spacing w:line="278" w:lineRule="auto"/>
        <w:jc w:val="both"/>
        <w:rPr>
          <w:rFonts w:ascii="Times New Roman" w:hAnsi="Times New Roman" w:cs="Times New Roman"/>
          <w:lang w:val="sv-SE"/>
        </w:rPr>
      </w:pPr>
      <w:r w:rsidRPr="0032660F">
        <w:rPr>
          <w:rFonts w:ascii="Times New Roman" w:hAnsi="Times New Roman" w:cs="Times New Roman"/>
          <w:lang w:val="sv-SE"/>
        </w:rPr>
        <w:t>javne površine 0,23 €</w:t>
      </w:r>
    </w:p>
    <w:p w14:paraId="2254610D" w14:textId="77777777" w:rsidR="00C648BC" w:rsidRPr="0032660F" w:rsidRDefault="00C648BC" w:rsidP="00C648BC">
      <w:pPr>
        <w:pStyle w:val="Odlomakpopisa"/>
        <w:numPr>
          <w:ilvl w:val="0"/>
          <w:numId w:val="2"/>
        </w:numPr>
        <w:spacing w:line="278" w:lineRule="auto"/>
        <w:jc w:val="both"/>
        <w:rPr>
          <w:rFonts w:ascii="Times New Roman" w:hAnsi="Times New Roman" w:cs="Times New Roman"/>
          <w:lang w:val="sv-SE"/>
        </w:rPr>
      </w:pPr>
      <w:r w:rsidRPr="0032660F">
        <w:rPr>
          <w:rFonts w:ascii="Times New Roman" w:hAnsi="Times New Roman" w:cs="Times New Roman"/>
          <w:lang w:val="sv-SE"/>
        </w:rPr>
        <w:t xml:space="preserve">nerazvrstane ceste 0,23 €  </w:t>
      </w:r>
    </w:p>
    <w:p w14:paraId="1A1BE406" w14:textId="77777777" w:rsidR="00C648BC" w:rsidRPr="0032660F" w:rsidRDefault="00C648BC" w:rsidP="00C648BC">
      <w:pPr>
        <w:pStyle w:val="Odlomakpopisa"/>
        <w:numPr>
          <w:ilvl w:val="0"/>
          <w:numId w:val="2"/>
        </w:numPr>
        <w:spacing w:line="278" w:lineRule="auto"/>
        <w:jc w:val="both"/>
        <w:rPr>
          <w:rFonts w:ascii="Times New Roman" w:hAnsi="Times New Roman" w:cs="Times New Roman"/>
          <w:lang w:val="sv-SE"/>
        </w:rPr>
      </w:pPr>
      <w:r w:rsidRPr="0032660F">
        <w:rPr>
          <w:rFonts w:ascii="Times New Roman" w:hAnsi="Times New Roman" w:cs="Times New Roman"/>
          <w:lang w:val="sv-SE"/>
        </w:rPr>
        <w:t>groblja 0,12 €</w:t>
      </w:r>
      <w:r w:rsidRPr="0032660F">
        <w:rPr>
          <w:rFonts w:ascii="Times New Roman" w:hAnsi="Times New Roman" w:cs="Times New Roman"/>
          <w:lang w:val="sv-SE"/>
        </w:rPr>
        <w:tab/>
      </w:r>
      <w:r w:rsidRPr="0032660F">
        <w:rPr>
          <w:rFonts w:ascii="Times New Roman" w:hAnsi="Times New Roman" w:cs="Times New Roman"/>
          <w:lang w:val="sv-SE"/>
        </w:rPr>
        <w:tab/>
      </w:r>
    </w:p>
    <w:p w14:paraId="3B078BC7" w14:textId="77777777" w:rsidR="00C648BC" w:rsidRPr="0032660F" w:rsidRDefault="00C648BC" w:rsidP="00C648BC">
      <w:pPr>
        <w:pStyle w:val="Odlomakpopisa"/>
        <w:numPr>
          <w:ilvl w:val="0"/>
          <w:numId w:val="2"/>
        </w:numPr>
        <w:spacing w:line="278" w:lineRule="auto"/>
        <w:jc w:val="both"/>
        <w:rPr>
          <w:rFonts w:ascii="Times New Roman" w:hAnsi="Times New Roman" w:cs="Times New Roman"/>
          <w:lang w:val="sv-SE"/>
        </w:rPr>
      </w:pPr>
      <w:r w:rsidRPr="0032660F">
        <w:rPr>
          <w:rFonts w:ascii="Times New Roman" w:hAnsi="Times New Roman" w:cs="Times New Roman"/>
          <w:lang w:val="sv-SE"/>
        </w:rPr>
        <w:t xml:space="preserve">javna rasvjeta 0,12 € </w:t>
      </w:r>
    </w:p>
    <w:p w14:paraId="2B8A23B7" w14:textId="77777777" w:rsidR="00C648BC" w:rsidRDefault="00C648BC" w:rsidP="00456E9E">
      <w:pPr>
        <w:pStyle w:val="Odlomakpopisa"/>
        <w:spacing w:line="278" w:lineRule="auto"/>
        <w:jc w:val="both"/>
        <w:rPr>
          <w:rFonts w:ascii="Times New Roman" w:hAnsi="Times New Roman" w:cs="Times New Roman"/>
          <w:lang w:val="sv-SE"/>
        </w:rPr>
      </w:pPr>
    </w:p>
    <w:p w14:paraId="6D88F5D3" w14:textId="77777777" w:rsidR="00C648BC" w:rsidRPr="00710210" w:rsidRDefault="00C648BC" w:rsidP="00C648BC">
      <w:pPr>
        <w:pStyle w:val="Odlomakpopisa"/>
        <w:jc w:val="both"/>
        <w:rPr>
          <w:rFonts w:ascii="Times New Roman" w:hAnsi="Times New Roman" w:cs="Times New Roman"/>
          <w:lang w:val="sv-SE"/>
        </w:rPr>
      </w:pPr>
    </w:p>
    <w:p w14:paraId="3A4B9165" w14:textId="77777777" w:rsidR="00C648BC" w:rsidRDefault="00C648BC" w:rsidP="00C648BC">
      <w:pPr>
        <w:pStyle w:val="Odlomakpopisa"/>
        <w:numPr>
          <w:ilvl w:val="0"/>
          <w:numId w:val="1"/>
        </w:numPr>
        <w:spacing w:line="278" w:lineRule="auto"/>
        <w:ind w:left="0" w:firstLine="0"/>
        <w:jc w:val="both"/>
        <w:rPr>
          <w:rFonts w:ascii="Times New Roman" w:hAnsi="Times New Roman" w:cs="Times New Roman"/>
          <w:b/>
          <w:bCs/>
          <w:lang w:val="sv-SE"/>
        </w:rPr>
      </w:pPr>
      <w:r w:rsidRPr="00081CE2">
        <w:rPr>
          <w:rFonts w:ascii="Times New Roman" w:hAnsi="Times New Roman" w:cs="Times New Roman"/>
          <w:b/>
          <w:bCs/>
          <w:lang w:val="sv-SE"/>
        </w:rPr>
        <w:t>NAČINI I ROKOVI PLAĆANJA KOMUNALNOG DOPRINOSA</w:t>
      </w:r>
    </w:p>
    <w:p w14:paraId="00159F58" w14:textId="77777777" w:rsidR="00C648BC" w:rsidRPr="00081CE2" w:rsidRDefault="00C648BC" w:rsidP="00C648BC">
      <w:pPr>
        <w:pStyle w:val="Odlomakpopisa"/>
        <w:ind w:left="1080"/>
        <w:jc w:val="both"/>
        <w:rPr>
          <w:rFonts w:ascii="Times New Roman" w:hAnsi="Times New Roman" w:cs="Times New Roman"/>
          <w:b/>
          <w:bCs/>
          <w:lang w:val="sv-SE"/>
        </w:rPr>
      </w:pPr>
    </w:p>
    <w:p w14:paraId="588EA9AA" w14:textId="77777777" w:rsidR="00C648BC" w:rsidRPr="00081CE2" w:rsidRDefault="00C648BC" w:rsidP="00C648BC">
      <w:pPr>
        <w:jc w:val="center"/>
        <w:rPr>
          <w:rFonts w:ascii="Times New Roman" w:hAnsi="Times New Roman" w:cs="Times New Roman"/>
          <w:b/>
          <w:bCs/>
          <w:lang w:val="sv-SE"/>
        </w:rPr>
      </w:pPr>
      <w:r w:rsidRPr="00081CE2">
        <w:rPr>
          <w:rFonts w:ascii="Times New Roman" w:hAnsi="Times New Roman" w:cs="Times New Roman"/>
          <w:b/>
          <w:bCs/>
          <w:lang w:val="sv-SE"/>
        </w:rPr>
        <w:t>Članak 9.</w:t>
      </w:r>
    </w:p>
    <w:p w14:paraId="740FCF86" w14:textId="77777777" w:rsidR="00C648BC" w:rsidRPr="00081CE2" w:rsidRDefault="00C648BC" w:rsidP="00C648BC">
      <w:pPr>
        <w:jc w:val="both"/>
        <w:rPr>
          <w:rFonts w:ascii="Times New Roman" w:hAnsi="Times New Roman" w:cs="Times New Roman"/>
          <w:lang w:val="sv-SE"/>
        </w:rPr>
      </w:pPr>
      <w:r w:rsidRPr="00081CE2">
        <w:rPr>
          <w:rFonts w:ascii="Times New Roman" w:hAnsi="Times New Roman" w:cs="Times New Roman"/>
          <w:lang w:val="sv-SE"/>
        </w:rPr>
        <w:t>Komunalni doprinos obveznik plaća jednokratno na poslovni račun Općine Podravska Moslavina temeljem rješenja koje donosi Jedinstveni upravni odjel u roku od 15 dana od dana izvršnosti rješenja o komunalnom doprinosu. Potvrdu o uplaćenom komunalnom doprinosu izdaje Jedinstveni upravni odjel Općine Podravska Moslavinata</w:t>
      </w:r>
      <w:r>
        <w:rPr>
          <w:rFonts w:ascii="Times New Roman" w:hAnsi="Times New Roman" w:cs="Times New Roman"/>
          <w:lang w:val="sv-SE"/>
        </w:rPr>
        <w:t>.</w:t>
      </w:r>
      <w:r w:rsidRPr="00081CE2">
        <w:rPr>
          <w:rFonts w:ascii="Times New Roman" w:hAnsi="Times New Roman" w:cs="Times New Roman"/>
          <w:lang w:val="sv-SE"/>
        </w:rPr>
        <w:t xml:space="preserve"> </w:t>
      </w:r>
    </w:p>
    <w:p w14:paraId="1D993D52" w14:textId="77777777" w:rsidR="00C648BC" w:rsidRPr="0032660F" w:rsidRDefault="00C648BC" w:rsidP="00C648BC">
      <w:pPr>
        <w:jc w:val="both"/>
        <w:rPr>
          <w:rFonts w:ascii="Times New Roman" w:hAnsi="Times New Roman" w:cs="Times New Roman"/>
          <w:lang w:val="sv-SE"/>
        </w:rPr>
      </w:pPr>
      <w:r w:rsidRPr="0032660F">
        <w:rPr>
          <w:rFonts w:ascii="Times New Roman" w:hAnsi="Times New Roman" w:cs="Times New Roman"/>
          <w:lang w:val="sv-SE"/>
        </w:rPr>
        <w:t xml:space="preserve">Komunalni doprinos obveznik može platiti i u 12 jednakih mjesečnih obroka ako iznos komunalnog doprinosa prelazi 70,00 eura. </w:t>
      </w:r>
    </w:p>
    <w:p w14:paraId="1AD22D29" w14:textId="77777777" w:rsidR="00C648BC" w:rsidRDefault="00C648BC" w:rsidP="00C648BC">
      <w:pPr>
        <w:jc w:val="both"/>
        <w:rPr>
          <w:rFonts w:ascii="Times New Roman" w:hAnsi="Times New Roman" w:cs="Times New Roman"/>
          <w:lang w:val="sv-SE"/>
        </w:rPr>
      </w:pPr>
      <w:r w:rsidRPr="0032660F">
        <w:rPr>
          <w:rFonts w:ascii="Times New Roman" w:hAnsi="Times New Roman" w:cs="Times New Roman"/>
          <w:lang w:val="sv-SE"/>
        </w:rPr>
        <w:t xml:space="preserve">U slučaju obročne otplate komunalnog doprinosa prvi obrok ne može biti manji od 30% ukupne obveze komunalnog doprinosa.  </w:t>
      </w:r>
    </w:p>
    <w:p w14:paraId="73A5ED94" w14:textId="77777777" w:rsidR="00C648BC" w:rsidRDefault="00C648BC" w:rsidP="00C648BC">
      <w:pPr>
        <w:jc w:val="center"/>
        <w:rPr>
          <w:rFonts w:ascii="Times New Roman" w:hAnsi="Times New Roman" w:cs="Times New Roman"/>
          <w:b/>
          <w:bCs/>
          <w:lang w:val="sv-SE"/>
        </w:rPr>
      </w:pPr>
      <w:r w:rsidRPr="0032660F">
        <w:rPr>
          <w:rFonts w:ascii="Times New Roman" w:hAnsi="Times New Roman" w:cs="Times New Roman"/>
          <w:b/>
          <w:bCs/>
          <w:lang w:val="sv-SE"/>
        </w:rPr>
        <w:t>Članak 10.</w:t>
      </w:r>
    </w:p>
    <w:p w14:paraId="3F984E29"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U slučaju obročne otplate komunalnog doprinosa, pravne osobe i obrtnici dužni su za preostali iznos osigurati ovjerenu bjanko zadužnicu u visini preostalog duga sa obračunatom zateznom kamatom.  </w:t>
      </w:r>
    </w:p>
    <w:p w14:paraId="50FB5D6D"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U slučaju da pravna osoba ne plati uzastopno dvije rate naplata zadužnice se realizira u punom dospjelom iznosu. </w:t>
      </w:r>
    </w:p>
    <w:p w14:paraId="563BF2F7"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U slučaju obročne otplate komunalnog doprinosa fizičke osobe, u slučaju da fizička osoba ne plati uzastopno dvije rate provest će se postupak ovrhe sukladno pravomoćnom rješenju o komunalnom doprinosu za iznos u cjelosti. </w:t>
      </w:r>
    </w:p>
    <w:p w14:paraId="54E4DBCD" w14:textId="77777777" w:rsidR="00C648BC" w:rsidRDefault="00C648BC" w:rsidP="00C648BC">
      <w:pPr>
        <w:jc w:val="both"/>
        <w:rPr>
          <w:rFonts w:ascii="Times New Roman" w:hAnsi="Times New Roman" w:cs="Times New Roman"/>
          <w:lang w:val="sv-SE"/>
        </w:rPr>
      </w:pPr>
      <w:r w:rsidRPr="00142272">
        <w:rPr>
          <w:rFonts w:ascii="Times New Roman" w:hAnsi="Times New Roman" w:cs="Times New Roman"/>
          <w:lang w:val="sv-SE"/>
        </w:rPr>
        <w:t>Na neisplaćene obroke obračunava se ka</w:t>
      </w:r>
      <w:r>
        <w:rPr>
          <w:rFonts w:ascii="Times New Roman" w:hAnsi="Times New Roman" w:cs="Times New Roman"/>
          <w:lang w:val="sv-SE"/>
        </w:rPr>
        <w:t>mata u visini eskontne stope Hrvatske narodne banke.</w:t>
      </w:r>
    </w:p>
    <w:p w14:paraId="6AD11ACA" w14:textId="77777777" w:rsidR="00C648BC" w:rsidRPr="00142272" w:rsidRDefault="00C648BC" w:rsidP="00C648BC">
      <w:pPr>
        <w:jc w:val="both"/>
        <w:rPr>
          <w:rFonts w:ascii="Times New Roman" w:hAnsi="Times New Roman" w:cs="Times New Roman"/>
          <w:lang w:val="sv-SE"/>
        </w:rPr>
      </w:pPr>
      <w:r w:rsidRPr="00142272">
        <w:rPr>
          <w:rFonts w:ascii="Times New Roman" w:hAnsi="Times New Roman" w:cs="Times New Roman"/>
          <w:lang w:val="sv-SE"/>
        </w:rPr>
        <w:t>Na dospjele, a neplaćene obroke, obračunava se zakonsk</w:t>
      </w:r>
      <w:r>
        <w:rPr>
          <w:rFonts w:ascii="Times New Roman" w:hAnsi="Times New Roman" w:cs="Times New Roman"/>
          <w:lang w:val="sv-SE"/>
        </w:rPr>
        <w:t xml:space="preserve">a zatezna kamata, koja se zaračunava za neplaćene javne prihode. </w:t>
      </w:r>
    </w:p>
    <w:p w14:paraId="72FDB6FC" w14:textId="77777777" w:rsidR="00C648BC" w:rsidRPr="00C82C05" w:rsidRDefault="00C648BC" w:rsidP="00C648BC">
      <w:pPr>
        <w:jc w:val="center"/>
        <w:rPr>
          <w:rFonts w:ascii="Times New Roman" w:hAnsi="Times New Roman" w:cs="Times New Roman"/>
          <w:i/>
          <w:iCs/>
          <w:lang w:val="sv-SE"/>
        </w:rPr>
      </w:pPr>
      <w:r w:rsidRPr="0032660F">
        <w:rPr>
          <w:rFonts w:ascii="Times New Roman" w:hAnsi="Times New Roman" w:cs="Times New Roman"/>
          <w:b/>
          <w:bCs/>
          <w:lang w:val="sv-SE"/>
        </w:rPr>
        <w:t>Članak 11.</w:t>
      </w:r>
    </w:p>
    <w:p w14:paraId="0A61C847"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Obveznik plaćanja komunalnog doprinosa može u svako doba preostali dug platiti od jednom. </w:t>
      </w:r>
    </w:p>
    <w:p w14:paraId="644D0077" w14:textId="77777777" w:rsidR="00C648BC" w:rsidRDefault="00C648BC" w:rsidP="00C648BC">
      <w:pPr>
        <w:jc w:val="both"/>
        <w:rPr>
          <w:rFonts w:ascii="Times New Roman" w:hAnsi="Times New Roman" w:cs="Times New Roman"/>
          <w:lang w:val="sv-SE"/>
        </w:rPr>
      </w:pPr>
      <w:r>
        <w:rPr>
          <w:rFonts w:ascii="Times New Roman" w:hAnsi="Times New Roman" w:cs="Times New Roman"/>
          <w:lang w:val="sv-SE"/>
        </w:rPr>
        <w:t xml:space="preserve">U slučaju jednokratne uplate nedospjelih obroka prije isteka roka plaćanja, odnosno prekida obročne otplate, neće se naplaćivati nedospjela kamata za nedospjele obroke. </w:t>
      </w:r>
    </w:p>
    <w:p w14:paraId="20A0894D" w14:textId="77777777" w:rsidR="00C648BC" w:rsidRPr="00D154C4" w:rsidRDefault="00C648BC" w:rsidP="00C648BC">
      <w:pPr>
        <w:pStyle w:val="Odlomakpopisa"/>
        <w:numPr>
          <w:ilvl w:val="0"/>
          <w:numId w:val="1"/>
        </w:numPr>
        <w:spacing w:line="278" w:lineRule="auto"/>
        <w:ind w:left="0" w:firstLine="0"/>
        <w:jc w:val="both"/>
        <w:rPr>
          <w:rFonts w:ascii="Times New Roman" w:hAnsi="Times New Roman" w:cs="Times New Roman"/>
          <w:b/>
          <w:bCs/>
          <w:lang w:val="sv-SE"/>
        </w:rPr>
      </w:pPr>
      <w:r w:rsidRPr="00D154C4">
        <w:rPr>
          <w:rFonts w:ascii="Times New Roman" w:hAnsi="Times New Roman" w:cs="Times New Roman"/>
          <w:b/>
          <w:bCs/>
          <w:lang w:val="sv-SE"/>
        </w:rPr>
        <w:lastRenderedPageBreak/>
        <w:t>OSLOBOĐENJE OD PLAĆANJAKOMUNALNOG DOPRINOSA</w:t>
      </w:r>
    </w:p>
    <w:p w14:paraId="49C02344" w14:textId="77777777" w:rsidR="00C648BC" w:rsidRDefault="00C648BC" w:rsidP="00C648BC">
      <w:pPr>
        <w:jc w:val="both"/>
        <w:rPr>
          <w:rFonts w:ascii="Times New Roman" w:hAnsi="Times New Roman" w:cs="Times New Roman"/>
          <w:lang w:val="sv-SE"/>
        </w:rPr>
      </w:pPr>
    </w:p>
    <w:p w14:paraId="6B15CECD" w14:textId="77777777" w:rsidR="00C648BC" w:rsidRPr="00D154C4" w:rsidRDefault="00C648BC" w:rsidP="00C648BC">
      <w:pPr>
        <w:jc w:val="center"/>
        <w:rPr>
          <w:rFonts w:ascii="Times New Roman" w:hAnsi="Times New Roman" w:cs="Times New Roman"/>
          <w:b/>
          <w:bCs/>
          <w:lang w:val="sv-SE"/>
        </w:rPr>
      </w:pPr>
      <w:r w:rsidRPr="00D154C4">
        <w:rPr>
          <w:rFonts w:ascii="Times New Roman" w:hAnsi="Times New Roman" w:cs="Times New Roman"/>
          <w:b/>
          <w:bCs/>
          <w:lang w:val="sv-SE"/>
        </w:rPr>
        <w:t>Člana</w:t>
      </w:r>
      <w:r>
        <w:rPr>
          <w:rFonts w:ascii="Times New Roman" w:hAnsi="Times New Roman" w:cs="Times New Roman"/>
          <w:b/>
          <w:bCs/>
          <w:lang w:val="sv-SE"/>
        </w:rPr>
        <w:t>k</w:t>
      </w:r>
      <w:r w:rsidRPr="00D154C4">
        <w:rPr>
          <w:rFonts w:ascii="Times New Roman" w:hAnsi="Times New Roman" w:cs="Times New Roman"/>
          <w:b/>
          <w:bCs/>
          <w:lang w:val="sv-SE"/>
        </w:rPr>
        <w:t xml:space="preserve"> 12.</w:t>
      </w:r>
    </w:p>
    <w:p w14:paraId="3EAB8C47" w14:textId="77777777" w:rsidR="00C648BC" w:rsidRDefault="00C648BC" w:rsidP="00C648BC">
      <w:pPr>
        <w:jc w:val="both"/>
        <w:rPr>
          <w:rFonts w:ascii="Times New Roman" w:hAnsi="Times New Roman" w:cs="Times New Roman"/>
          <w:lang w:val="sv-SE"/>
        </w:rPr>
      </w:pPr>
      <w:r w:rsidRPr="00D154C4">
        <w:rPr>
          <w:rFonts w:ascii="Times New Roman" w:hAnsi="Times New Roman" w:cs="Times New Roman"/>
          <w:lang w:val="sv-SE"/>
        </w:rPr>
        <w:t xml:space="preserve">Općinsko vijeće Općine Podravska Moslavina (sukladno iznosu o kojem, prema zakonu može samostalno odlučivati) može osloboditi u potpunosti ili djelomično od obveze plaćanja komunalnog doprinosa investitora koji podnese obrazloženi i dokumentirani zahtjev za oslobađanje, </w:t>
      </w:r>
      <w:r>
        <w:rPr>
          <w:rFonts w:ascii="Times New Roman" w:hAnsi="Times New Roman" w:cs="Times New Roman"/>
          <w:lang w:val="sv-SE"/>
        </w:rPr>
        <w:t>ako je:</w:t>
      </w:r>
      <w:r w:rsidRPr="00D154C4">
        <w:rPr>
          <w:rFonts w:ascii="Times New Roman" w:hAnsi="Times New Roman" w:cs="Times New Roman"/>
          <w:lang w:val="sv-SE"/>
        </w:rPr>
        <w:t xml:space="preserve"> </w:t>
      </w:r>
    </w:p>
    <w:p w14:paraId="563158BB" w14:textId="77777777" w:rsidR="00C648BC" w:rsidRDefault="00C648BC" w:rsidP="00C648BC">
      <w:pPr>
        <w:jc w:val="both"/>
        <w:rPr>
          <w:rFonts w:ascii="Times New Roman" w:hAnsi="Times New Roman" w:cs="Times New Roman"/>
          <w:lang w:val="sv-SE"/>
        </w:rPr>
      </w:pPr>
      <w:r w:rsidRPr="00D154C4">
        <w:rPr>
          <w:rFonts w:ascii="Times New Roman" w:hAnsi="Times New Roman" w:cs="Times New Roman"/>
          <w:lang w:val="sv-SE"/>
        </w:rPr>
        <w:t xml:space="preserve">- Općina Podravska Moslavina, Osječko– baranjska županija i Republika Hrvatska </w:t>
      </w:r>
    </w:p>
    <w:p w14:paraId="3E25EF13" w14:textId="77777777" w:rsidR="00C648BC" w:rsidRDefault="00C648BC" w:rsidP="00C648BC">
      <w:pPr>
        <w:jc w:val="both"/>
        <w:rPr>
          <w:rFonts w:ascii="Times New Roman" w:hAnsi="Times New Roman" w:cs="Times New Roman"/>
          <w:lang w:val="sv-SE"/>
        </w:rPr>
      </w:pPr>
      <w:r w:rsidRPr="00D154C4">
        <w:rPr>
          <w:rFonts w:ascii="Times New Roman" w:hAnsi="Times New Roman" w:cs="Times New Roman"/>
          <w:lang w:val="sv-SE"/>
        </w:rPr>
        <w:t xml:space="preserve">- Hrvatske branitelje, invalide domovinskog rata i obitelji poginulih, umrlih ili nestalih hrvatskih branitelja kod ozakonjenja (legalizacije) gospodarskih (poljoprivrednih) zgrada na osnovi isprave nadležnog tijela Ministarstva obrane, Ministarstva unutarnjih poslova, Ministarstva branitelja </w:t>
      </w:r>
    </w:p>
    <w:p w14:paraId="50519061" w14:textId="77777777" w:rsidR="00C648BC" w:rsidRDefault="00C648BC" w:rsidP="00C648BC">
      <w:pPr>
        <w:jc w:val="both"/>
        <w:rPr>
          <w:rFonts w:ascii="Times New Roman" w:hAnsi="Times New Roman" w:cs="Times New Roman"/>
          <w:lang w:val="sv-SE"/>
        </w:rPr>
      </w:pPr>
      <w:r w:rsidRPr="00D154C4">
        <w:rPr>
          <w:rFonts w:ascii="Times New Roman" w:hAnsi="Times New Roman" w:cs="Times New Roman"/>
          <w:lang w:val="sv-SE"/>
        </w:rPr>
        <w:t xml:space="preserve">- Investitore kad su to javne ustanove ili trgovačka društva u vlasništvu Općine Podravska Moslavina, Osječko </w:t>
      </w:r>
    </w:p>
    <w:p w14:paraId="641CC954" w14:textId="77777777" w:rsidR="00C648BC" w:rsidRDefault="00C648BC" w:rsidP="00C648BC">
      <w:pPr>
        <w:jc w:val="both"/>
        <w:rPr>
          <w:rFonts w:ascii="Times New Roman" w:hAnsi="Times New Roman" w:cs="Times New Roman"/>
          <w:lang w:val="sv-SE"/>
        </w:rPr>
      </w:pPr>
      <w:r w:rsidRPr="00D154C4">
        <w:rPr>
          <w:rFonts w:ascii="Times New Roman" w:hAnsi="Times New Roman" w:cs="Times New Roman"/>
          <w:lang w:val="sv-SE"/>
        </w:rPr>
        <w:t xml:space="preserve">- baranjske županije i Republike Hrvatske, a kada grade objekte od javnog interesa za Općinu Podravsku Moslavinu (sport, kultura, zdravstvo, socijalna skrb ili humanitarne djelatnosti) - Investitore kad su to trgovačka poduzeća i fizičke osobe, a kada grade objekte od javnog interesa za Općinu Podravska Moslavina (sport, kultura, zdravstvo, socijalna skrb ili humanitarne djelatnosti) </w:t>
      </w:r>
    </w:p>
    <w:p w14:paraId="3F649187" w14:textId="77777777" w:rsidR="00C648BC" w:rsidRDefault="00C648BC" w:rsidP="00C648BC">
      <w:pPr>
        <w:jc w:val="both"/>
        <w:rPr>
          <w:rFonts w:ascii="Times New Roman" w:hAnsi="Times New Roman" w:cs="Times New Roman"/>
          <w:lang w:val="sv-SE"/>
        </w:rPr>
      </w:pPr>
      <w:r w:rsidRPr="00D154C4">
        <w:rPr>
          <w:rFonts w:ascii="Times New Roman" w:hAnsi="Times New Roman" w:cs="Times New Roman"/>
          <w:lang w:val="sv-SE"/>
        </w:rPr>
        <w:t xml:space="preserve">- Investitore koji grade gospodarske objekte izvan građevinskog područja, a koji mogu osigurati priključak na javnu prometnu površinu i sami financiraju izgradnju komunalne i ostale infrastrukture do svog objekta uz suglasnost Općine Podravska Moslavina </w:t>
      </w:r>
    </w:p>
    <w:p w14:paraId="102FC51B" w14:textId="77777777" w:rsidR="00C648BC" w:rsidRDefault="00C648BC" w:rsidP="00C648BC">
      <w:pPr>
        <w:jc w:val="both"/>
        <w:rPr>
          <w:rFonts w:ascii="Times New Roman" w:hAnsi="Times New Roman" w:cs="Times New Roman"/>
          <w:lang w:val="sv-SE"/>
        </w:rPr>
      </w:pPr>
      <w:r w:rsidRPr="00D154C4">
        <w:rPr>
          <w:rFonts w:ascii="Times New Roman" w:hAnsi="Times New Roman" w:cs="Times New Roman"/>
          <w:lang w:val="sv-SE"/>
        </w:rPr>
        <w:t>- Investitori fizičke i pravne osobe koji grade poslovno gospodarske objekte u kojima će se obavljati isključivo proizvodnja bilo koje vrste, radi poticanja poduzetništva i razvoja gospodarstva na području Općine Podravska Moslavina.</w:t>
      </w:r>
    </w:p>
    <w:p w14:paraId="13A96737" w14:textId="77777777" w:rsidR="00C648BC" w:rsidRDefault="00C648BC" w:rsidP="00C648BC">
      <w:pPr>
        <w:jc w:val="center"/>
        <w:rPr>
          <w:rFonts w:ascii="Times New Roman" w:hAnsi="Times New Roman" w:cs="Times New Roman"/>
          <w:b/>
          <w:bCs/>
          <w:lang w:val="sv-SE"/>
        </w:rPr>
      </w:pPr>
      <w:r w:rsidRPr="00D154C4">
        <w:rPr>
          <w:rFonts w:ascii="Times New Roman" w:hAnsi="Times New Roman" w:cs="Times New Roman"/>
          <w:b/>
          <w:bCs/>
          <w:lang w:val="sv-SE"/>
        </w:rPr>
        <w:t>Članak 13.</w:t>
      </w:r>
    </w:p>
    <w:p w14:paraId="64E96A9E" w14:textId="77777777" w:rsidR="00C648BC" w:rsidRDefault="00C648BC" w:rsidP="00C648BC">
      <w:pPr>
        <w:spacing w:line="276" w:lineRule="auto"/>
        <w:jc w:val="both"/>
        <w:rPr>
          <w:rFonts w:ascii="Times New Roman" w:hAnsi="Times New Roman" w:cs="Times New Roman"/>
          <w:lang w:val="sv-SE"/>
        </w:rPr>
      </w:pPr>
      <w:r w:rsidRPr="00D154C4">
        <w:rPr>
          <w:rFonts w:ascii="Times New Roman" w:hAnsi="Times New Roman" w:cs="Times New Roman"/>
          <w:lang w:val="sv-SE"/>
        </w:rPr>
        <w:t>U slučajevima oslobođenja od plaćanja komunalnog doprinosa iz članka 1</w:t>
      </w:r>
      <w:r>
        <w:rPr>
          <w:rFonts w:ascii="Times New Roman" w:hAnsi="Times New Roman" w:cs="Times New Roman"/>
          <w:lang w:val="sv-SE"/>
        </w:rPr>
        <w:t>2</w:t>
      </w:r>
      <w:r w:rsidRPr="00D154C4">
        <w:rPr>
          <w:rFonts w:ascii="Times New Roman" w:hAnsi="Times New Roman" w:cs="Times New Roman"/>
          <w:lang w:val="sv-SE"/>
        </w:rPr>
        <w:t>. ove Odluke,</w:t>
      </w:r>
      <w:r>
        <w:rPr>
          <w:rFonts w:ascii="Times New Roman" w:hAnsi="Times New Roman" w:cs="Times New Roman"/>
          <w:lang w:val="sv-SE"/>
        </w:rPr>
        <w:t xml:space="preserve"> </w:t>
      </w:r>
      <w:r w:rsidRPr="00D154C4">
        <w:rPr>
          <w:rFonts w:ascii="Times New Roman" w:hAnsi="Times New Roman" w:cs="Times New Roman"/>
          <w:lang w:val="sv-SE"/>
        </w:rPr>
        <w:t>sredstva potrebna za izgradnju objekata i uređaja komunalne infrastrukture namijenjena toj</w:t>
      </w:r>
      <w:r>
        <w:rPr>
          <w:rFonts w:ascii="Times New Roman" w:hAnsi="Times New Roman" w:cs="Times New Roman"/>
          <w:lang w:val="sv-SE"/>
        </w:rPr>
        <w:t xml:space="preserve"> </w:t>
      </w:r>
      <w:r w:rsidRPr="00D154C4">
        <w:rPr>
          <w:rFonts w:ascii="Times New Roman" w:hAnsi="Times New Roman" w:cs="Times New Roman"/>
          <w:lang w:val="sv-SE"/>
        </w:rPr>
        <w:t>svrsi osigurati će se u Proračunu Općine Podravska Moslavina.</w:t>
      </w:r>
    </w:p>
    <w:p w14:paraId="4F5BF836" w14:textId="77777777" w:rsidR="00C648BC" w:rsidRDefault="00C648BC" w:rsidP="00C648BC">
      <w:pPr>
        <w:spacing w:line="276" w:lineRule="auto"/>
        <w:jc w:val="both"/>
        <w:rPr>
          <w:rFonts w:ascii="Times New Roman" w:hAnsi="Times New Roman" w:cs="Times New Roman"/>
          <w:lang w:val="sv-SE"/>
        </w:rPr>
      </w:pPr>
    </w:p>
    <w:p w14:paraId="0897B313" w14:textId="77777777" w:rsidR="00C648BC" w:rsidRDefault="00C648BC" w:rsidP="00C648BC">
      <w:pPr>
        <w:pStyle w:val="Odlomakpopisa"/>
        <w:numPr>
          <w:ilvl w:val="0"/>
          <w:numId w:val="1"/>
        </w:numPr>
        <w:spacing w:line="276" w:lineRule="auto"/>
        <w:ind w:left="0" w:firstLine="0"/>
        <w:jc w:val="both"/>
        <w:rPr>
          <w:rFonts w:ascii="Times New Roman" w:hAnsi="Times New Roman" w:cs="Times New Roman"/>
          <w:b/>
          <w:bCs/>
          <w:lang w:val="sv-SE"/>
        </w:rPr>
      </w:pPr>
      <w:r w:rsidRPr="00D154C4">
        <w:rPr>
          <w:rFonts w:ascii="Times New Roman" w:hAnsi="Times New Roman" w:cs="Times New Roman"/>
          <w:b/>
          <w:bCs/>
          <w:lang w:val="sv-SE"/>
        </w:rPr>
        <w:t>POSTUPAK I NAČIN OBRAČUNA UTVRĐIVANJA VISINE KOMUNALNOG</w:t>
      </w:r>
      <w:r>
        <w:rPr>
          <w:rFonts w:ascii="Times New Roman" w:hAnsi="Times New Roman" w:cs="Times New Roman"/>
          <w:lang w:val="sv-SE"/>
        </w:rPr>
        <w:t xml:space="preserve"> </w:t>
      </w:r>
      <w:r w:rsidRPr="00D154C4">
        <w:rPr>
          <w:rFonts w:ascii="Times New Roman" w:hAnsi="Times New Roman" w:cs="Times New Roman"/>
          <w:b/>
          <w:bCs/>
          <w:lang w:val="sv-SE"/>
        </w:rPr>
        <w:t>DOPRINOSA</w:t>
      </w:r>
    </w:p>
    <w:p w14:paraId="3EBDA835" w14:textId="77777777" w:rsidR="00C648BC" w:rsidRDefault="00C648BC" w:rsidP="00C648BC">
      <w:pPr>
        <w:spacing w:line="276" w:lineRule="auto"/>
        <w:jc w:val="center"/>
        <w:rPr>
          <w:rFonts w:ascii="Times New Roman" w:hAnsi="Times New Roman" w:cs="Times New Roman"/>
          <w:b/>
          <w:bCs/>
          <w:lang w:val="sv-SE"/>
        </w:rPr>
      </w:pPr>
      <w:r>
        <w:rPr>
          <w:rFonts w:ascii="Times New Roman" w:hAnsi="Times New Roman" w:cs="Times New Roman"/>
          <w:b/>
          <w:bCs/>
          <w:lang w:val="sv-SE"/>
        </w:rPr>
        <w:t>Članak 14.</w:t>
      </w:r>
    </w:p>
    <w:p w14:paraId="0CEADDF6" w14:textId="77777777" w:rsidR="00C648BC" w:rsidRDefault="00C648BC" w:rsidP="00C648BC">
      <w:pPr>
        <w:spacing w:line="276" w:lineRule="auto"/>
        <w:jc w:val="both"/>
        <w:rPr>
          <w:rFonts w:ascii="Times New Roman" w:hAnsi="Times New Roman" w:cs="Times New Roman"/>
          <w:lang w:val="sv-SE"/>
        </w:rPr>
      </w:pPr>
      <w:r w:rsidRPr="00D154C4">
        <w:rPr>
          <w:rFonts w:ascii="Times New Roman" w:hAnsi="Times New Roman" w:cs="Times New Roman"/>
          <w:lang w:val="sv-SE"/>
        </w:rPr>
        <w:t xml:space="preserve">Rješenje o komunalnom doprinosu, temeljem ove Odluke donosi Jedinstveni upravni odjel u postupku pokrenutom po: </w:t>
      </w:r>
    </w:p>
    <w:p w14:paraId="2951DEA4" w14:textId="77777777" w:rsidR="00C648BC" w:rsidRDefault="00C648BC" w:rsidP="00C648BC">
      <w:pPr>
        <w:spacing w:line="276" w:lineRule="auto"/>
        <w:jc w:val="both"/>
        <w:rPr>
          <w:rFonts w:ascii="Times New Roman" w:hAnsi="Times New Roman" w:cs="Times New Roman"/>
          <w:lang w:val="sv-SE"/>
        </w:rPr>
      </w:pPr>
      <w:r w:rsidRPr="00D154C4">
        <w:rPr>
          <w:rFonts w:ascii="Times New Roman" w:hAnsi="Times New Roman" w:cs="Times New Roman"/>
          <w:lang w:val="sv-SE"/>
        </w:rPr>
        <w:t xml:space="preserve">- službenoj dužnosti (u skladu s Odlukom o komunalnom doprinosu koja je na snazi na dan pravomoćnosti građevinske dozvole, pravomoćnosti rješenja o izvedenom stanju, odnosno koja je na snazi na dan donošenja rješenja o komunalnom doprinosu ako se radi o građevini koja se prema propisima kojima se uređuje gradnja može graditi bez građevinske dozvole). </w:t>
      </w:r>
    </w:p>
    <w:p w14:paraId="44D6FCDD" w14:textId="77777777" w:rsidR="00C648BC" w:rsidRDefault="00C648BC" w:rsidP="00C648BC">
      <w:pPr>
        <w:spacing w:line="276" w:lineRule="auto"/>
        <w:jc w:val="both"/>
        <w:rPr>
          <w:rFonts w:ascii="Times New Roman" w:hAnsi="Times New Roman" w:cs="Times New Roman"/>
          <w:lang w:val="sv-SE"/>
        </w:rPr>
      </w:pPr>
      <w:r w:rsidRPr="00D154C4">
        <w:rPr>
          <w:rFonts w:ascii="Times New Roman" w:hAnsi="Times New Roman" w:cs="Times New Roman"/>
          <w:lang w:val="sv-SE"/>
        </w:rPr>
        <w:lastRenderedPageBreak/>
        <w:t xml:space="preserve">- po zahtjevu stranke (u skladu s Odlukom o komunalnom doprinosu koja je na snazi u vrijeme podnošenja zahtjeva stranke za donošenje tog rješenja). </w:t>
      </w:r>
    </w:p>
    <w:p w14:paraId="18A2A975" w14:textId="2A2585B4" w:rsidR="00131CE1" w:rsidRPr="00131CE1" w:rsidRDefault="00131CE1" w:rsidP="00C648BC">
      <w:pPr>
        <w:spacing w:line="276" w:lineRule="auto"/>
        <w:jc w:val="both"/>
        <w:rPr>
          <w:rFonts w:ascii="Times New Roman" w:hAnsi="Times New Roman" w:cs="Times New Roman"/>
        </w:rPr>
      </w:pPr>
      <w:r w:rsidRPr="00131CE1">
        <w:rPr>
          <w:rFonts w:ascii="Times New Roman" w:hAnsi="Times New Roman" w:cs="Times New Roman"/>
        </w:rPr>
        <w:t>Obveznik komunalnog doprinosa može uz suglasnost Općine Podravska Moslavina i sam snositi troškove gradnje objekata i uređaja komunalne infrastrukture iz članka 8. alineje 2. (nerazvrstane ceste) ove Odluke, te mu se ti troškovi priznaju u iznos komunalnog doprinosa, a pod uvjetima utvrđenim pisanim ugovorom s Općinom Podravska Moslavina</w:t>
      </w:r>
    </w:p>
    <w:p w14:paraId="3C7DFBFC" w14:textId="77777777" w:rsidR="00C648BC" w:rsidRPr="00D154C4" w:rsidRDefault="00C648BC" w:rsidP="00C648BC">
      <w:pPr>
        <w:spacing w:line="276" w:lineRule="auto"/>
        <w:jc w:val="both"/>
        <w:rPr>
          <w:rFonts w:ascii="Times New Roman" w:hAnsi="Times New Roman" w:cs="Times New Roman"/>
          <w:lang w:val="sv-SE"/>
        </w:rPr>
      </w:pPr>
      <w:r w:rsidRPr="00D154C4">
        <w:rPr>
          <w:rFonts w:ascii="Times New Roman" w:hAnsi="Times New Roman" w:cs="Times New Roman"/>
          <w:lang w:val="sv-SE"/>
        </w:rPr>
        <w:t>Odluku o financiranju komunalne infrastrukture, sukladno svojim ovlastima donosi izvršno, odnosno predstavničko tijelo.</w:t>
      </w:r>
    </w:p>
    <w:p w14:paraId="4838D839" w14:textId="77777777" w:rsidR="00C648BC" w:rsidRPr="00694D64" w:rsidRDefault="00C648BC" w:rsidP="00C648BC">
      <w:pPr>
        <w:jc w:val="center"/>
        <w:rPr>
          <w:rFonts w:ascii="Times New Roman" w:hAnsi="Times New Roman" w:cs="Times New Roman"/>
          <w:b/>
          <w:bCs/>
          <w:lang w:val="sv-SE"/>
        </w:rPr>
      </w:pPr>
      <w:r w:rsidRPr="00694D64">
        <w:rPr>
          <w:rFonts w:ascii="Times New Roman" w:hAnsi="Times New Roman" w:cs="Times New Roman"/>
          <w:b/>
          <w:bCs/>
          <w:lang w:val="sv-SE"/>
        </w:rPr>
        <w:t>Članak 15.</w:t>
      </w:r>
    </w:p>
    <w:p w14:paraId="47CBEF34" w14:textId="77777777" w:rsidR="00C648BC" w:rsidRDefault="00C648BC" w:rsidP="00C648BC">
      <w:pPr>
        <w:jc w:val="both"/>
        <w:rPr>
          <w:rFonts w:ascii="Times New Roman" w:hAnsi="Times New Roman" w:cs="Times New Roman"/>
          <w:lang w:val="sv-SE"/>
        </w:rPr>
      </w:pPr>
      <w:r w:rsidRPr="00694D64">
        <w:rPr>
          <w:rFonts w:ascii="Times New Roman" w:hAnsi="Times New Roman" w:cs="Times New Roman"/>
          <w:lang w:val="sv-SE"/>
        </w:rPr>
        <w:t xml:space="preserve">Rješenje iz prethodnog članka ove Odluke sadrži: </w:t>
      </w:r>
    </w:p>
    <w:p w14:paraId="75A47853" w14:textId="77777777" w:rsidR="00C648BC" w:rsidRDefault="00C648BC" w:rsidP="00C648BC">
      <w:pPr>
        <w:jc w:val="both"/>
        <w:rPr>
          <w:rFonts w:ascii="Times New Roman" w:hAnsi="Times New Roman" w:cs="Times New Roman"/>
          <w:lang w:val="sv-SE"/>
        </w:rPr>
      </w:pPr>
      <w:r w:rsidRPr="00694D64">
        <w:rPr>
          <w:rFonts w:ascii="Times New Roman" w:hAnsi="Times New Roman" w:cs="Times New Roman"/>
          <w:lang w:val="sv-SE"/>
        </w:rPr>
        <w:t xml:space="preserve">1. podatke o obvezniku komunalnog doprinosa </w:t>
      </w:r>
    </w:p>
    <w:p w14:paraId="41A91192" w14:textId="77777777" w:rsidR="00C648BC" w:rsidRDefault="00C648BC" w:rsidP="00C648BC">
      <w:pPr>
        <w:jc w:val="both"/>
        <w:rPr>
          <w:rFonts w:ascii="Times New Roman" w:hAnsi="Times New Roman" w:cs="Times New Roman"/>
          <w:lang w:val="sv-SE"/>
        </w:rPr>
      </w:pPr>
      <w:r w:rsidRPr="00694D64">
        <w:rPr>
          <w:rFonts w:ascii="Times New Roman" w:hAnsi="Times New Roman" w:cs="Times New Roman"/>
          <w:lang w:val="sv-SE"/>
        </w:rPr>
        <w:t xml:space="preserve">2. iznos sredstava komunalnog doprinosa koji je obveznik dužan platiti </w:t>
      </w:r>
    </w:p>
    <w:p w14:paraId="0E13ECFA" w14:textId="77777777" w:rsidR="00C648BC" w:rsidRDefault="00C648BC" w:rsidP="00C648BC">
      <w:pPr>
        <w:jc w:val="both"/>
        <w:rPr>
          <w:rFonts w:ascii="Times New Roman" w:hAnsi="Times New Roman" w:cs="Times New Roman"/>
          <w:lang w:val="sv-SE"/>
        </w:rPr>
      </w:pPr>
      <w:r w:rsidRPr="00694D64">
        <w:rPr>
          <w:rFonts w:ascii="Times New Roman" w:hAnsi="Times New Roman" w:cs="Times New Roman"/>
          <w:lang w:val="sv-SE"/>
        </w:rPr>
        <w:t xml:space="preserve">3. obvezu, način i rokove plaćanja komunalnog doprinosa </w:t>
      </w:r>
    </w:p>
    <w:p w14:paraId="2D76EB9E" w14:textId="77777777" w:rsidR="00C648BC" w:rsidRDefault="00C648BC" w:rsidP="00C648BC">
      <w:pPr>
        <w:jc w:val="both"/>
        <w:rPr>
          <w:rFonts w:ascii="Times New Roman" w:hAnsi="Times New Roman" w:cs="Times New Roman"/>
          <w:lang w:val="sv-SE"/>
        </w:rPr>
      </w:pPr>
      <w:r w:rsidRPr="00694D64">
        <w:rPr>
          <w:rFonts w:ascii="Times New Roman" w:hAnsi="Times New Roman" w:cs="Times New Roman"/>
          <w:lang w:val="sv-SE"/>
        </w:rPr>
        <w:t xml:space="preserve">4. prikaz načina obračuna komunalnog doprinosa za građevinu koja se gradi ili je izgrađena s iskazom obujma odnosno površine građevine i jedinične vrijednosti komunalnog doprinosa. </w:t>
      </w:r>
    </w:p>
    <w:p w14:paraId="4639DA19" w14:textId="77777777" w:rsidR="00C648BC" w:rsidRPr="00694D64" w:rsidRDefault="00C648BC" w:rsidP="00C648BC">
      <w:pPr>
        <w:jc w:val="both"/>
        <w:rPr>
          <w:rFonts w:ascii="Times New Roman" w:hAnsi="Times New Roman" w:cs="Times New Roman"/>
          <w:lang w:val="sv-SE"/>
        </w:rPr>
      </w:pPr>
      <w:r w:rsidRPr="00694D64">
        <w:rPr>
          <w:rFonts w:ascii="Times New Roman" w:hAnsi="Times New Roman" w:cs="Times New Roman"/>
          <w:lang w:val="sv-SE"/>
        </w:rPr>
        <w:t>Rješenje o komunalnom doprinosu koje nema sadržaj propisan prethodnim stavkom ovog članka, ništavo je</w:t>
      </w:r>
      <w:r>
        <w:rPr>
          <w:rFonts w:ascii="Times New Roman" w:hAnsi="Times New Roman" w:cs="Times New Roman"/>
          <w:lang w:val="sv-SE"/>
        </w:rPr>
        <w:t>.</w:t>
      </w:r>
    </w:p>
    <w:p w14:paraId="3470D8C9" w14:textId="77777777" w:rsidR="00C648BC" w:rsidRDefault="00C648BC" w:rsidP="00C648BC">
      <w:pPr>
        <w:jc w:val="center"/>
        <w:rPr>
          <w:rFonts w:ascii="Times New Roman" w:hAnsi="Times New Roman" w:cs="Times New Roman"/>
          <w:b/>
          <w:bCs/>
          <w:lang w:val="sv-SE"/>
        </w:rPr>
      </w:pPr>
      <w:r w:rsidRPr="00E74284">
        <w:rPr>
          <w:rFonts w:ascii="Times New Roman" w:hAnsi="Times New Roman" w:cs="Times New Roman"/>
          <w:b/>
          <w:bCs/>
          <w:lang w:val="sv-SE"/>
        </w:rPr>
        <w:t>Članak 16.</w:t>
      </w:r>
    </w:p>
    <w:p w14:paraId="6839597B"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Rješenje o komunalnom doprinosu donosi se i ovršava u postupku i na način propisan Općim poreznim zakonom, ako Zakonom o komunalnom gospodarstvu nije propisano drukčije. </w:t>
      </w:r>
    </w:p>
    <w:p w14:paraId="7B2AA1F1"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Protiv rješenja o komunalnom doprinosu i rješenja o njegovoj ovrsi, rješenja o njegovoj izmjeni, dopuni, ukidanju ili poništenju, rješenja o odbijanju ili odbacivanju zahtjeva za donošenje tog rješenja te rješenja o obustavi postupka može se izjaviti žalba o kojoj odlučuje upravno tijelo Osječko-baranjske županije nadležno za poslove komunalnog gospodarstva.</w:t>
      </w:r>
    </w:p>
    <w:p w14:paraId="2D9387B9" w14:textId="77777777" w:rsidR="00C648BC" w:rsidRPr="009407AC" w:rsidRDefault="00C648BC" w:rsidP="00C648BC">
      <w:pPr>
        <w:jc w:val="center"/>
        <w:rPr>
          <w:rFonts w:ascii="Times New Roman" w:hAnsi="Times New Roman" w:cs="Times New Roman"/>
          <w:b/>
          <w:bCs/>
          <w:lang w:val="sv-SE"/>
        </w:rPr>
      </w:pPr>
      <w:r w:rsidRPr="009407AC">
        <w:rPr>
          <w:rFonts w:ascii="Times New Roman" w:hAnsi="Times New Roman" w:cs="Times New Roman"/>
          <w:b/>
          <w:bCs/>
          <w:lang w:val="sv-SE"/>
        </w:rPr>
        <w:t>Članak 17.</w:t>
      </w:r>
    </w:p>
    <w:p w14:paraId="0FCA90B6"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Rješenje o komunalnom doprinosu donosi se po pravomoćnosti građevinske dozvole, odnosno rješenja o izvedenom stanju, a u slučaju građenja građevina koje se prema posebnim propisima grade bez građevinske dozvole nakon prijave početka građenja ili nakon početka građenja. </w:t>
      </w:r>
    </w:p>
    <w:p w14:paraId="691E5B0D"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Iznimno od prethodnog stavka ovoga članka rješenje o komunalnom doprinosu za skladište i građevinu namijenjenu proizvodnji donosi se po pravomoćnosti uporabne dozvole, odnosno nakon što se je građevina te namjene počela koristiti ako se koristi bez uporabne dozvole. </w:t>
      </w:r>
    </w:p>
    <w:p w14:paraId="4C97DFC2"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Uporabna dozvola za skladište ili građevinu namijenjenu proizvodnji mora biti za skladište ili građevinu namijenjenu proizvodnji na području Općine Podravska Moslavina, a dostavlja se na znanje Jedinstvenom upravnom odjelu Općine Podravska Moslavina.</w:t>
      </w:r>
    </w:p>
    <w:p w14:paraId="56006AD0" w14:textId="77777777" w:rsidR="00C648BC" w:rsidRDefault="00C648BC" w:rsidP="00C648BC">
      <w:pPr>
        <w:jc w:val="both"/>
        <w:rPr>
          <w:rFonts w:ascii="Times New Roman" w:hAnsi="Times New Roman" w:cs="Times New Roman"/>
          <w:lang w:val="sv-SE"/>
        </w:rPr>
      </w:pPr>
    </w:p>
    <w:p w14:paraId="68892971" w14:textId="77777777" w:rsidR="00C806DD" w:rsidRPr="009407AC" w:rsidRDefault="00C806DD" w:rsidP="00C648BC">
      <w:pPr>
        <w:jc w:val="both"/>
        <w:rPr>
          <w:rFonts w:ascii="Times New Roman" w:hAnsi="Times New Roman" w:cs="Times New Roman"/>
          <w:lang w:val="sv-SE"/>
        </w:rPr>
      </w:pPr>
    </w:p>
    <w:p w14:paraId="690E90D7" w14:textId="77777777" w:rsidR="00C648BC" w:rsidRPr="009407AC" w:rsidRDefault="00C648BC" w:rsidP="00C648BC">
      <w:pPr>
        <w:jc w:val="center"/>
        <w:rPr>
          <w:rFonts w:ascii="Times New Roman" w:hAnsi="Times New Roman" w:cs="Times New Roman"/>
          <w:b/>
          <w:bCs/>
          <w:lang w:val="sv-SE"/>
        </w:rPr>
      </w:pPr>
      <w:r w:rsidRPr="009407AC">
        <w:rPr>
          <w:rFonts w:ascii="Times New Roman" w:hAnsi="Times New Roman" w:cs="Times New Roman"/>
          <w:b/>
          <w:bCs/>
          <w:lang w:val="sv-SE"/>
        </w:rPr>
        <w:lastRenderedPageBreak/>
        <w:t xml:space="preserve">Izmjena ovršnog pravomoćnog rješenja o komunalnom doprinosu </w:t>
      </w:r>
    </w:p>
    <w:p w14:paraId="6ED77BCB" w14:textId="77777777" w:rsidR="00C648BC" w:rsidRPr="009407AC" w:rsidRDefault="00C648BC" w:rsidP="00C648BC">
      <w:pPr>
        <w:jc w:val="center"/>
        <w:rPr>
          <w:rFonts w:ascii="Times New Roman" w:hAnsi="Times New Roman" w:cs="Times New Roman"/>
          <w:b/>
          <w:bCs/>
          <w:lang w:val="sv-SE"/>
        </w:rPr>
      </w:pPr>
      <w:r w:rsidRPr="009407AC">
        <w:rPr>
          <w:rFonts w:ascii="Times New Roman" w:hAnsi="Times New Roman" w:cs="Times New Roman"/>
          <w:b/>
          <w:bCs/>
          <w:lang w:val="sv-SE"/>
        </w:rPr>
        <w:t>Članak 18.</w:t>
      </w:r>
    </w:p>
    <w:p w14:paraId="5BB505F8"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Jedinstveni upravni odjel izmijenit će po službenoj dužnosti ili po zahtjevu obveznika komunalnog doprinosa odnosno investitora ovršno odnosno pravomoćno rješenje o komunalnom doprinosu ako je izmijenjena građevinska dozvola, drugi akt za građenje ili glavni projekt na način koji utječe na obračun komunalnog doprinosa. </w:t>
      </w:r>
    </w:p>
    <w:p w14:paraId="4AB2D23C"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Rješenjem o izmjeni rješenja o komunalnom doprinosu u slučaju iz stavka 1. ovog članka obračunat će se komunalni doprinos prema izmijenjenim podacima i odrediti plaćanje odnosno povrat razlike komunalnog doprinosa u skladu s odlukom o komunalnom doprinosu u skladu s kojom je rješenje o komunalnom doprinosu doneseno. </w:t>
      </w:r>
    </w:p>
    <w:p w14:paraId="49382B27"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Obveznik komunalnog doprinosa odnosno investitor u slučaju iz odredbe stavka 1. i 2. ovog članka nema pravo na kamatu od dana uplate komunalnog doprinosa do dana određenog rješenjem za povrat doprinosa. </w:t>
      </w:r>
    </w:p>
    <w:p w14:paraId="162F30D1" w14:textId="77777777" w:rsidR="00C648BC" w:rsidRDefault="00C648BC" w:rsidP="00C648BC">
      <w:pPr>
        <w:jc w:val="both"/>
        <w:rPr>
          <w:rFonts w:ascii="Times New Roman" w:hAnsi="Times New Roman" w:cs="Times New Roman"/>
          <w:lang w:val="sv-SE"/>
        </w:rPr>
      </w:pPr>
    </w:p>
    <w:p w14:paraId="0ADC4B77" w14:textId="77777777" w:rsidR="00C648BC" w:rsidRPr="007032BC" w:rsidRDefault="00C648BC" w:rsidP="00C648BC">
      <w:pPr>
        <w:jc w:val="center"/>
        <w:rPr>
          <w:rFonts w:ascii="Times New Roman" w:hAnsi="Times New Roman" w:cs="Times New Roman"/>
          <w:b/>
          <w:bCs/>
          <w:lang w:val="sv-SE"/>
        </w:rPr>
      </w:pPr>
      <w:r w:rsidRPr="007032BC">
        <w:rPr>
          <w:rFonts w:ascii="Times New Roman" w:hAnsi="Times New Roman" w:cs="Times New Roman"/>
          <w:b/>
          <w:bCs/>
          <w:lang w:val="sv-SE"/>
        </w:rPr>
        <w:t>Poništenje ovršnog pravomoćnog rješenja o komunalnom doprinosu</w:t>
      </w:r>
    </w:p>
    <w:p w14:paraId="4047D4F8" w14:textId="77777777" w:rsidR="00C648BC" w:rsidRPr="007032BC" w:rsidRDefault="00C648BC" w:rsidP="00C648BC">
      <w:pPr>
        <w:jc w:val="center"/>
        <w:rPr>
          <w:rFonts w:ascii="Times New Roman" w:hAnsi="Times New Roman" w:cs="Times New Roman"/>
          <w:b/>
          <w:bCs/>
          <w:lang w:val="sv-SE"/>
        </w:rPr>
      </w:pPr>
      <w:r w:rsidRPr="007032BC">
        <w:rPr>
          <w:rFonts w:ascii="Times New Roman" w:hAnsi="Times New Roman" w:cs="Times New Roman"/>
          <w:b/>
          <w:bCs/>
          <w:lang w:val="sv-SE"/>
        </w:rPr>
        <w:t>Članak 1</w:t>
      </w:r>
      <w:r>
        <w:rPr>
          <w:rFonts w:ascii="Times New Roman" w:hAnsi="Times New Roman" w:cs="Times New Roman"/>
          <w:b/>
          <w:bCs/>
          <w:lang w:val="sv-SE"/>
        </w:rPr>
        <w:t>9</w:t>
      </w:r>
      <w:r w:rsidRPr="007032BC">
        <w:rPr>
          <w:rFonts w:ascii="Times New Roman" w:hAnsi="Times New Roman" w:cs="Times New Roman"/>
          <w:b/>
          <w:bCs/>
          <w:lang w:val="sv-SE"/>
        </w:rPr>
        <w:t>.</w:t>
      </w:r>
    </w:p>
    <w:p w14:paraId="1EC2058A"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Jedinstveni upravni odjel poništiti će po zahtjevu obveznika komunalnog doprinosa odnosno investitora ovršno odnosno pravomoćno rješenje o komunalnom doprinosu ako je građevinska dozvola odnosno drugi akt za građenje oglašen ništavim ili poništen bez zahtjeva odnosno suglasnosti investitora. </w:t>
      </w:r>
    </w:p>
    <w:p w14:paraId="145B31A3"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Rješenjem o poništavanju rješenja o komunalnom doprinosu u slučaju iz stavka 1. ovoga članka odredit će se i povrat uplaćenog komunalnog doprinosa u roku koji ne može biti dulji od dvije godine od dana izvršnosti rješenja. </w:t>
      </w:r>
    </w:p>
    <w:p w14:paraId="098BFE07"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Obveznik komunalnog doprinosa odnosno investitor u slučaju iz odredbe stavka 1. i 2. ovog članka nema pravo na kamatu od dana uplate komunalnog doprinosa do dana određenog rješenjem za povrat doprinosa. </w:t>
      </w:r>
    </w:p>
    <w:p w14:paraId="13075118" w14:textId="77777777" w:rsidR="00C648BC" w:rsidRDefault="00C648BC" w:rsidP="00C648BC">
      <w:pPr>
        <w:jc w:val="both"/>
        <w:rPr>
          <w:rFonts w:ascii="Times New Roman" w:hAnsi="Times New Roman" w:cs="Times New Roman"/>
          <w:lang w:val="sv-SE"/>
        </w:rPr>
      </w:pPr>
    </w:p>
    <w:p w14:paraId="5A9D14C7" w14:textId="77777777" w:rsidR="00C648BC" w:rsidRPr="007032BC" w:rsidRDefault="00C648BC" w:rsidP="00C648BC">
      <w:pPr>
        <w:jc w:val="center"/>
        <w:rPr>
          <w:rFonts w:ascii="Times New Roman" w:hAnsi="Times New Roman" w:cs="Times New Roman"/>
          <w:b/>
          <w:bCs/>
          <w:lang w:val="sv-SE"/>
        </w:rPr>
      </w:pPr>
      <w:r w:rsidRPr="007032BC">
        <w:rPr>
          <w:rFonts w:ascii="Times New Roman" w:hAnsi="Times New Roman" w:cs="Times New Roman"/>
          <w:b/>
          <w:bCs/>
          <w:lang w:val="sv-SE"/>
        </w:rPr>
        <w:t>Uračunavanje kao plaćenog dijela komunalnog doprinosa</w:t>
      </w:r>
    </w:p>
    <w:p w14:paraId="57330603" w14:textId="77777777" w:rsidR="00C648BC" w:rsidRPr="007032BC" w:rsidRDefault="00C648BC" w:rsidP="00C648BC">
      <w:pPr>
        <w:jc w:val="center"/>
        <w:rPr>
          <w:rFonts w:ascii="Times New Roman" w:hAnsi="Times New Roman" w:cs="Times New Roman"/>
          <w:b/>
          <w:bCs/>
          <w:lang w:val="sv-SE"/>
        </w:rPr>
      </w:pPr>
      <w:r w:rsidRPr="007032BC">
        <w:rPr>
          <w:rFonts w:ascii="Times New Roman" w:hAnsi="Times New Roman" w:cs="Times New Roman"/>
          <w:b/>
          <w:bCs/>
          <w:lang w:val="sv-SE"/>
        </w:rPr>
        <w:t>Članak 20.</w:t>
      </w:r>
    </w:p>
    <w:p w14:paraId="5B7A7442"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Iznos komunalnog doprinosa plaćen za građenje građevine na temelju građevinske dozvole odnosno drugog akta za građenje koji je prestao važiti jer građenje nije započeto ili građevinske dozvole odnosno drugog akta za građenje koji je poništen na zahtjev ili uz suglasnost investitora uračunava se kao plaćeni dio komunalnog doprinosa koji se plaća za građenje na istom ili drugom zemljištu na području Općine Podravska Moslavina ako to zatraži obveznik komunalnog doprinosa odnosno investitor. </w:t>
      </w:r>
    </w:p>
    <w:p w14:paraId="03CAF9A6"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Obveznik komunalnog doprinosa odnosno investitor nema pravo na kamatu za iznos koji je uplaćen niti na kamatu za iznos koji se uračunava kao plaćeni dio komunalnog doprinosa kojim se plaća građenje na istom ili drugom zemljištu.</w:t>
      </w:r>
    </w:p>
    <w:p w14:paraId="1CD7F779" w14:textId="77777777" w:rsidR="00C648BC" w:rsidRDefault="00C648BC" w:rsidP="00C648BC">
      <w:pPr>
        <w:jc w:val="both"/>
        <w:rPr>
          <w:rFonts w:ascii="Times New Roman" w:hAnsi="Times New Roman" w:cs="Times New Roman"/>
          <w:lang w:val="sv-SE"/>
        </w:rPr>
      </w:pPr>
    </w:p>
    <w:p w14:paraId="545B13CD" w14:textId="77777777" w:rsidR="00C806DD" w:rsidRPr="009407AC" w:rsidRDefault="00C806DD" w:rsidP="00C648BC">
      <w:pPr>
        <w:jc w:val="both"/>
        <w:rPr>
          <w:rFonts w:ascii="Times New Roman" w:hAnsi="Times New Roman" w:cs="Times New Roman"/>
          <w:lang w:val="sv-SE"/>
        </w:rPr>
      </w:pPr>
    </w:p>
    <w:p w14:paraId="243DB034" w14:textId="77777777" w:rsidR="00C648BC" w:rsidRDefault="00C648BC" w:rsidP="00C648BC">
      <w:pPr>
        <w:pStyle w:val="Odlomakpopisa"/>
        <w:numPr>
          <w:ilvl w:val="0"/>
          <w:numId w:val="1"/>
        </w:numPr>
        <w:spacing w:line="278" w:lineRule="auto"/>
        <w:ind w:left="0" w:firstLine="0"/>
        <w:jc w:val="both"/>
        <w:rPr>
          <w:rFonts w:ascii="Times New Roman" w:hAnsi="Times New Roman" w:cs="Times New Roman"/>
          <w:b/>
          <w:bCs/>
          <w:lang w:val="sv-SE"/>
        </w:rPr>
      </w:pPr>
      <w:r w:rsidRPr="009407AC">
        <w:rPr>
          <w:rFonts w:ascii="Times New Roman" w:hAnsi="Times New Roman" w:cs="Times New Roman"/>
          <w:b/>
          <w:bCs/>
          <w:lang w:val="sv-SE"/>
        </w:rPr>
        <w:lastRenderedPageBreak/>
        <w:t>PRIJELAZNE I ZAVRŠNE ODREDBE</w:t>
      </w:r>
    </w:p>
    <w:p w14:paraId="6D9D8D29" w14:textId="77777777" w:rsidR="00C648BC" w:rsidRDefault="00C648BC" w:rsidP="00C648BC">
      <w:pPr>
        <w:jc w:val="both"/>
        <w:rPr>
          <w:rFonts w:ascii="Times New Roman" w:hAnsi="Times New Roman" w:cs="Times New Roman"/>
          <w:b/>
          <w:bCs/>
          <w:lang w:val="sv-SE"/>
        </w:rPr>
      </w:pPr>
    </w:p>
    <w:p w14:paraId="503D48AB" w14:textId="77777777" w:rsidR="00C648BC" w:rsidRPr="009407AC" w:rsidRDefault="00C648BC" w:rsidP="00C648BC">
      <w:pPr>
        <w:jc w:val="center"/>
        <w:rPr>
          <w:rFonts w:ascii="Times New Roman" w:hAnsi="Times New Roman" w:cs="Times New Roman"/>
          <w:b/>
          <w:bCs/>
          <w:lang w:val="sv-SE"/>
        </w:rPr>
      </w:pPr>
      <w:r>
        <w:rPr>
          <w:rFonts w:ascii="Times New Roman" w:hAnsi="Times New Roman" w:cs="Times New Roman"/>
          <w:b/>
          <w:bCs/>
          <w:lang w:val="sv-SE"/>
        </w:rPr>
        <w:t>Članak 21.</w:t>
      </w:r>
    </w:p>
    <w:p w14:paraId="5A199BD1" w14:textId="77777777" w:rsidR="00C648BC" w:rsidRDefault="00C648BC" w:rsidP="00C648BC">
      <w:pPr>
        <w:jc w:val="both"/>
        <w:rPr>
          <w:rFonts w:ascii="Times New Roman" w:hAnsi="Times New Roman" w:cs="Times New Roman"/>
          <w:lang w:val="sv-SE"/>
        </w:rPr>
      </w:pPr>
      <w:r w:rsidRPr="009407AC">
        <w:rPr>
          <w:rFonts w:ascii="Times New Roman" w:hAnsi="Times New Roman" w:cs="Times New Roman"/>
          <w:lang w:val="sv-SE"/>
        </w:rPr>
        <w:t>Stupanjem na snagu ove Odluke prestaje važiti Odluka o komunalnom doprinosu KLASA:363-0</w:t>
      </w:r>
      <w:r>
        <w:rPr>
          <w:rFonts w:ascii="Times New Roman" w:hAnsi="Times New Roman" w:cs="Times New Roman"/>
          <w:lang w:val="sv-SE"/>
        </w:rPr>
        <w:t>1</w:t>
      </w:r>
      <w:r w:rsidRPr="009407AC">
        <w:rPr>
          <w:rFonts w:ascii="Times New Roman" w:hAnsi="Times New Roman" w:cs="Times New Roman"/>
          <w:lang w:val="sv-SE"/>
        </w:rPr>
        <w:t>/</w:t>
      </w:r>
      <w:r>
        <w:rPr>
          <w:rFonts w:ascii="Times New Roman" w:hAnsi="Times New Roman" w:cs="Times New Roman"/>
          <w:lang w:val="sv-SE"/>
        </w:rPr>
        <w:t>19</w:t>
      </w:r>
      <w:r w:rsidRPr="009407AC">
        <w:rPr>
          <w:rFonts w:ascii="Times New Roman" w:hAnsi="Times New Roman" w:cs="Times New Roman"/>
          <w:lang w:val="sv-SE"/>
        </w:rPr>
        <w:t>-01/</w:t>
      </w:r>
      <w:r>
        <w:rPr>
          <w:rFonts w:ascii="Times New Roman" w:hAnsi="Times New Roman" w:cs="Times New Roman"/>
          <w:lang w:val="sv-SE"/>
        </w:rPr>
        <w:t>11</w:t>
      </w:r>
      <w:r w:rsidRPr="009407AC">
        <w:rPr>
          <w:rFonts w:ascii="Times New Roman" w:hAnsi="Times New Roman" w:cs="Times New Roman"/>
          <w:lang w:val="sv-SE"/>
        </w:rPr>
        <w:t>, URBROJ:</w:t>
      </w:r>
      <w:r>
        <w:rPr>
          <w:rFonts w:ascii="Times New Roman" w:hAnsi="Times New Roman" w:cs="Times New Roman"/>
          <w:lang w:val="sv-SE"/>
        </w:rPr>
        <w:t>2115/03-01-19-9</w:t>
      </w:r>
      <w:r w:rsidRPr="009407AC">
        <w:rPr>
          <w:rFonts w:ascii="Times New Roman" w:hAnsi="Times New Roman" w:cs="Times New Roman"/>
          <w:lang w:val="sv-SE"/>
        </w:rPr>
        <w:t xml:space="preserve"> </w:t>
      </w:r>
      <w:r>
        <w:rPr>
          <w:rFonts w:ascii="Times New Roman" w:hAnsi="Times New Roman" w:cs="Times New Roman"/>
          <w:lang w:val="sv-SE"/>
        </w:rPr>
        <w:t>od 26</w:t>
      </w:r>
      <w:r w:rsidRPr="009407AC">
        <w:rPr>
          <w:rFonts w:ascii="Times New Roman" w:hAnsi="Times New Roman" w:cs="Times New Roman"/>
          <w:lang w:val="sv-SE"/>
        </w:rPr>
        <w:t>.</w:t>
      </w:r>
      <w:r>
        <w:rPr>
          <w:rFonts w:ascii="Times New Roman" w:hAnsi="Times New Roman" w:cs="Times New Roman"/>
          <w:lang w:val="sv-SE"/>
        </w:rPr>
        <w:t xml:space="preserve"> travnja</w:t>
      </w:r>
      <w:r w:rsidRPr="009407AC">
        <w:rPr>
          <w:rFonts w:ascii="Times New Roman" w:hAnsi="Times New Roman" w:cs="Times New Roman"/>
          <w:lang w:val="sv-SE"/>
        </w:rPr>
        <w:t xml:space="preserve"> 20</w:t>
      </w:r>
      <w:r>
        <w:rPr>
          <w:rFonts w:ascii="Times New Roman" w:hAnsi="Times New Roman" w:cs="Times New Roman"/>
          <w:lang w:val="sv-SE"/>
        </w:rPr>
        <w:t>19</w:t>
      </w:r>
      <w:r w:rsidRPr="009407AC">
        <w:rPr>
          <w:rFonts w:ascii="Times New Roman" w:hAnsi="Times New Roman" w:cs="Times New Roman"/>
          <w:lang w:val="sv-SE"/>
        </w:rPr>
        <w:t>.g</w:t>
      </w:r>
      <w:r>
        <w:rPr>
          <w:rFonts w:ascii="Times New Roman" w:hAnsi="Times New Roman" w:cs="Times New Roman"/>
          <w:lang w:val="sv-SE"/>
        </w:rPr>
        <w:t>odine</w:t>
      </w:r>
      <w:r w:rsidRPr="009407AC">
        <w:rPr>
          <w:rFonts w:ascii="Times New Roman" w:hAnsi="Times New Roman" w:cs="Times New Roman"/>
          <w:lang w:val="sv-SE"/>
        </w:rPr>
        <w:t xml:space="preserve"> (“Službeni glasnik Općine Podravska Moslavina” </w:t>
      </w:r>
      <w:r>
        <w:rPr>
          <w:rFonts w:ascii="Times New Roman" w:hAnsi="Times New Roman" w:cs="Times New Roman"/>
          <w:lang w:val="sv-SE"/>
        </w:rPr>
        <w:t>9</w:t>
      </w:r>
      <w:r w:rsidRPr="009407AC">
        <w:rPr>
          <w:rFonts w:ascii="Times New Roman" w:hAnsi="Times New Roman" w:cs="Times New Roman"/>
          <w:lang w:val="sv-SE"/>
        </w:rPr>
        <w:t>/1</w:t>
      </w:r>
      <w:r>
        <w:rPr>
          <w:rFonts w:ascii="Times New Roman" w:hAnsi="Times New Roman" w:cs="Times New Roman"/>
          <w:lang w:val="sv-SE"/>
        </w:rPr>
        <w:t>9</w:t>
      </w:r>
      <w:r w:rsidRPr="009407AC">
        <w:rPr>
          <w:rFonts w:ascii="Times New Roman" w:hAnsi="Times New Roman" w:cs="Times New Roman"/>
          <w:lang w:val="sv-SE"/>
        </w:rPr>
        <w:t xml:space="preserve">). </w:t>
      </w:r>
    </w:p>
    <w:p w14:paraId="237B76A5" w14:textId="77777777" w:rsidR="00C648BC" w:rsidRPr="007032BC" w:rsidRDefault="00C648BC" w:rsidP="00C648BC">
      <w:pPr>
        <w:jc w:val="center"/>
        <w:rPr>
          <w:rFonts w:ascii="Times New Roman" w:hAnsi="Times New Roman" w:cs="Times New Roman"/>
          <w:b/>
          <w:bCs/>
          <w:lang w:val="sv-SE"/>
        </w:rPr>
      </w:pPr>
      <w:r w:rsidRPr="007032BC">
        <w:rPr>
          <w:rFonts w:ascii="Times New Roman" w:hAnsi="Times New Roman" w:cs="Times New Roman"/>
          <w:b/>
          <w:bCs/>
          <w:lang w:val="sv-SE"/>
        </w:rPr>
        <w:t>Članak 22.</w:t>
      </w:r>
    </w:p>
    <w:p w14:paraId="528369FD" w14:textId="77777777" w:rsidR="00C648BC" w:rsidRPr="009407AC" w:rsidRDefault="00C648BC" w:rsidP="00C648BC">
      <w:pPr>
        <w:jc w:val="both"/>
        <w:rPr>
          <w:rFonts w:ascii="Times New Roman" w:hAnsi="Times New Roman" w:cs="Times New Roman"/>
          <w:lang w:val="sv-SE"/>
        </w:rPr>
      </w:pPr>
      <w:r w:rsidRPr="009407AC">
        <w:rPr>
          <w:rFonts w:ascii="Times New Roman" w:hAnsi="Times New Roman" w:cs="Times New Roman"/>
          <w:lang w:val="sv-SE"/>
        </w:rPr>
        <w:t xml:space="preserve">Ova Odluka stupa na snagu osmog dana od dana objave u </w:t>
      </w:r>
      <w:r>
        <w:rPr>
          <w:rFonts w:ascii="Times New Roman" w:hAnsi="Times New Roman" w:cs="Times New Roman"/>
          <w:lang w:val="sv-SE"/>
        </w:rPr>
        <w:t>”</w:t>
      </w:r>
      <w:r w:rsidRPr="009407AC">
        <w:rPr>
          <w:rFonts w:ascii="Times New Roman" w:hAnsi="Times New Roman" w:cs="Times New Roman"/>
          <w:lang w:val="sv-SE"/>
        </w:rPr>
        <w:t>Službenom glasniku Općine Podravska Moslavina</w:t>
      </w:r>
      <w:r>
        <w:rPr>
          <w:rFonts w:ascii="Times New Roman" w:hAnsi="Times New Roman" w:cs="Times New Roman"/>
          <w:lang w:val="sv-SE"/>
        </w:rPr>
        <w:t>”</w:t>
      </w:r>
      <w:r w:rsidRPr="009407AC">
        <w:rPr>
          <w:rFonts w:ascii="Times New Roman" w:hAnsi="Times New Roman" w:cs="Times New Roman"/>
          <w:lang w:val="sv-SE"/>
        </w:rPr>
        <w:t>.</w:t>
      </w:r>
    </w:p>
    <w:p w14:paraId="22E2DD0B" w14:textId="77777777" w:rsidR="00C648BC" w:rsidRPr="00C648BC" w:rsidRDefault="00C648BC">
      <w:pPr>
        <w:rPr>
          <w:lang w:val="sv-SE"/>
        </w:rPr>
      </w:pPr>
    </w:p>
    <w:sectPr w:rsidR="00C648BC" w:rsidRPr="00C648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229BE"/>
    <w:multiLevelType w:val="hybridMultilevel"/>
    <w:tmpl w:val="A3E06FCA"/>
    <w:lvl w:ilvl="0" w:tplc="07B61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2510B6"/>
    <w:multiLevelType w:val="hybridMultilevel"/>
    <w:tmpl w:val="6A0EFB98"/>
    <w:lvl w:ilvl="0" w:tplc="1CFC725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2894696">
    <w:abstractNumId w:val="0"/>
  </w:num>
  <w:num w:numId="2" w16cid:durableId="29413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F5F"/>
    <w:rsid w:val="00131CE1"/>
    <w:rsid w:val="00456E9E"/>
    <w:rsid w:val="004D787A"/>
    <w:rsid w:val="005B2F5F"/>
    <w:rsid w:val="0084763B"/>
    <w:rsid w:val="009161B4"/>
    <w:rsid w:val="0098529F"/>
    <w:rsid w:val="009B27C0"/>
    <w:rsid w:val="00C648BC"/>
    <w:rsid w:val="00C806DD"/>
    <w:rsid w:val="00CC02A7"/>
    <w:rsid w:val="00FB6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0757C"/>
  <w15:chartTrackingRefBased/>
  <w15:docId w15:val="{19311DD9-E0AD-4A19-8D00-C3E38C822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F5F"/>
    <w:pPr>
      <w:spacing w:line="259" w:lineRule="auto"/>
    </w:pPr>
    <w:rPr>
      <w:sz w:val="22"/>
      <w:szCs w:val="22"/>
      <w:lang w:val="hr-HR"/>
      <w14:ligatures w14:val="none"/>
    </w:rPr>
  </w:style>
  <w:style w:type="paragraph" w:styleId="Naslov1">
    <w:name w:val="heading 1"/>
    <w:basedOn w:val="Normal"/>
    <w:next w:val="Normal"/>
    <w:link w:val="Naslov1Char"/>
    <w:uiPriority w:val="9"/>
    <w:qFormat/>
    <w:rsid w:val="005B2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5B2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B2F5F"/>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B2F5F"/>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B2F5F"/>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B2F5F"/>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B2F5F"/>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B2F5F"/>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B2F5F"/>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B2F5F"/>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5B2F5F"/>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B2F5F"/>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B2F5F"/>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B2F5F"/>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B2F5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B2F5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B2F5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B2F5F"/>
    <w:rPr>
      <w:rFonts w:eastAsiaTheme="majorEastAsia" w:cstheme="majorBidi"/>
      <w:color w:val="272727" w:themeColor="text1" w:themeTint="D8"/>
    </w:rPr>
  </w:style>
  <w:style w:type="paragraph" w:styleId="Naslov">
    <w:name w:val="Title"/>
    <w:basedOn w:val="Normal"/>
    <w:next w:val="Normal"/>
    <w:link w:val="NaslovChar"/>
    <w:uiPriority w:val="10"/>
    <w:qFormat/>
    <w:rsid w:val="005B2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B2F5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B2F5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B2F5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B2F5F"/>
    <w:pPr>
      <w:spacing w:before="160"/>
      <w:jc w:val="center"/>
    </w:pPr>
    <w:rPr>
      <w:i/>
      <w:iCs/>
      <w:color w:val="404040" w:themeColor="text1" w:themeTint="BF"/>
    </w:rPr>
  </w:style>
  <w:style w:type="character" w:customStyle="1" w:styleId="CitatChar">
    <w:name w:val="Citat Char"/>
    <w:basedOn w:val="Zadanifontodlomka"/>
    <w:link w:val="Citat"/>
    <w:uiPriority w:val="29"/>
    <w:rsid w:val="005B2F5F"/>
    <w:rPr>
      <w:i/>
      <w:iCs/>
      <w:color w:val="404040" w:themeColor="text1" w:themeTint="BF"/>
    </w:rPr>
  </w:style>
  <w:style w:type="paragraph" w:styleId="Odlomakpopisa">
    <w:name w:val="List Paragraph"/>
    <w:basedOn w:val="Normal"/>
    <w:uiPriority w:val="34"/>
    <w:qFormat/>
    <w:rsid w:val="005B2F5F"/>
    <w:pPr>
      <w:ind w:left="720"/>
      <w:contextualSpacing/>
    </w:pPr>
  </w:style>
  <w:style w:type="character" w:styleId="Jakoisticanje">
    <w:name w:val="Intense Emphasis"/>
    <w:basedOn w:val="Zadanifontodlomka"/>
    <w:uiPriority w:val="21"/>
    <w:qFormat/>
    <w:rsid w:val="005B2F5F"/>
    <w:rPr>
      <w:i/>
      <w:iCs/>
      <w:color w:val="2F5496" w:themeColor="accent1" w:themeShade="BF"/>
    </w:rPr>
  </w:style>
  <w:style w:type="paragraph" w:styleId="Naglaencitat">
    <w:name w:val="Intense Quote"/>
    <w:basedOn w:val="Normal"/>
    <w:next w:val="Normal"/>
    <w:link w:val="NaglaencitatChar"/>
    <w:uiPriority w:val="30"/>
    <w:qFormat/>
    <w:rsid w:val="005B2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B2F5F"/>
    <w:rPr>
      <w:i/>
      <w:iCs/>
      <w:color w:val="2F5496" w:themeColor="accent1" w:themeShade="BF"/>
    </w:rPr>
  </w:style>
  <w:style w:type="character" w:styleId="Istaknutareferenca">
    <w:name w:val="Intense Reference"/>
    <w:basedOn w:val="Zadanifontodlomka"/>
    <w:uiPriority w:val="32"/>
    <w:qFormat/>
    <w:rsid w:val="005B2F5F"/>
    <w:rPr>
      <w:b/>
      <w:bCs/>
      <w:smallCaps/>
      <w:color w:val="2F5496" w:themeColor="accent1" w:themeShade="BF"/>
      <w:spacing w:val="5"/>
    </w:rPr>
  </w:style>
  <w:style w:type="paragraph" w:customStyle="1" w:styleId="Default">
    <w:name w:val="Default"/>
    <w:rsid w:val="005B2F5F"/>
    <w:pPr>
      <w:autoSpaceDE w:val="0"/>
      <w:autoSpaceDN w:val="0"/>
      <w:adjustRightInd w:val="0"/>
      <w:spacing w:after="0" w:line="240" w:lineRule="auto"/>
    </w:pPr>
    <w:rPr>
      <w:rFonts w:ascii="Arial" w:hAnsi="Arial" w:cs="Arial"/>
      <w:color w:val="000000"/>
      <w:kern w:val="0"/>
      <w:lang w:val="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8</Pages>
  <Words>2375</Words>
  <Characters>13542</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OPCINA P.MOSLAVIN</dc:creator>
  <cp:keywords/>
  <dc:description/>
  <cp:lastModifiedBy>PC OPCINA P.MOSLAVIN</cp:lastModifiedBy>
  <cp:revision>8</cp:revision>
  <dcterms:created xsi:type="dcterms:W3CDTF">2026-02-18T12:08:00Z</dcterms:created>
  <dcterms:modified xsi:type="dcterms:W3CDTF">2026-02-18T12:54:00Z</dcterms:modified>
</cp:coreProperties>
</file>